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1" w:rsidRDefault="001D7A01" w:rsidP="001D7A01">
      <w:pPr>
        <w:spacing w:before="240"/>
        <w:jc w:val="both"/>
        <w:rPr>
          <w:rFonts w:asciiTheme="minorHAnsi" w:hAnsiTheme="minorHAnsi" w:cs="Arial"/>
          <w:b/>
          <w:sz w:val="24"/>
          <w:szCs w:val="24"/>
        </w:rPr>
      </w:pPr>
      <w:r w:rsidRPr="00751735">
        <w:rPr>
          <w:rFonts w:asciiTheme="minorHAnsi" w:hAnsiTheme="minorHAnsi" w:cs="Arial"/>
          <w:b/>
          <w:sz w:val="24"/>
          <w:szCs w:val="24"/>
        </w:rPr>
        <w:t>附件</w:t>
      </w:r>
      <w:r w:rsidRPr="00751735">
        <w:rPr>
          <w:rFonts w:asciiTheme="minorHAnsi" w:hAnsiTheme="minorHAnsi" w:cs="Arial"/>
          <w:b/>
          <w:sz w:val="24"/>
          <w:szCs w:val="24"/>
        </w:rPr>
        <w:t>1</w:t>
      </w:r>
      <w:r w:rsidRPr="00751735">
        <w:rPr>
          <w:rFonts w:asciiTheme="minorHAnsi" w:hAnsiTheme="minorHAnsi" w:cs="Arial"/>
          <w:b/>
          <w:sz w:val="24"/>
          <w:szCs w:val="24"/>
        </w:rPr>
        <w:t>：会议议程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1560"/>
        <w:gridCol w:w="15"/>
        <w:gridCol w:w="4662"/>
        <w:gridCol w:w="3119"/>
      </w:tblGrid>
      <w:tr w:rsidR="001D7A01" w:rsidRPr="00927789" w:rsidTr="00471324">
        <w:trPr>
          <w:trHeight w:val="368"/>
        </w:trPr>
        <w:tc>
          <w:tcPr>
            <w:tcW w:w="9356" w:type="dxa"/>
            <w:gridSpan w:val="4"/>
            <w:shd w:val="clear" w:color="auto" w:fill="B6DDE8" w:themeFill="accent5" w:themeFillTint="66"/>
            <w:noWrap/>
            <w:vAlign w:val="center"/>
            <w:hideMark/>
          </w:tcPr>
          <w:p w:rsidR="001D7A01" w:rsidRPr="00927789" w:rsidRDefault="001D7A01" w:rsidP="00471324">
            <w:pPr>
              <w:spacing w:after="0" w:line="240" w:lineRule="auto"/>
              <w:rPr>
                <w:rFonts w:asciiTheme="minorHAnsi" w:eastAsiaTheme="minorEastAsia" w:hAnsiTheme="minorHAnsi"/>
                <w:b/>
                <w:sz w:val="24"/>
                <w:szCs w:val="24"/>
              </w:rPr>
            </w:pPr>
            <w:r w:rsidRPr="00927789">
              <w:rPr>
                <w:rFonts w:asciiTheme="minorHAnsi" w:eastAsiaTheme="minorEastAsia" w:hAnsiTheme="minorHAnsi"/>
                <w:b/>
                <w:sz w:val="24"/>
                <w:szCs w:val="24"/>
              </w:rPr>
              <w:t>Session 1</w:t>
            </w:r>
            <w:r w:rsidRPr="00927789">
              <w:rPr>
                <w:rFonts w:asciiTheme="minorHAnsi" w:eastAsiaTheme="minorEastAsia" w:hAnsiTheme="minorHAnsi"/>
                <w:b/>
                <w:sz w:val="24"/>
                <w:szCs w:val="24"/>
              </w:rPr>
              <w:t>：：</w:t>
            </w:r>
            <w:r>
              <w:rPr>
                <w:rFonts w:asciiTheme="minorHAnsi" w:eastAsiaTheme="minorEastAsia" w:hAnsiTheme="minorHAnsi" w:hint="eastAsia"/>
                <w:b/>
                <w:sz w:val="24"/>
                <w:szCs w:val="24"/>
              </w:rPr>
              <w:t xml:space="preserve">   </w:t>
            </w:r>
            <w:r w:rsidRPr="00250989">
              <w:rPr>
                <w:rFonts w:asciiTheme="minorHAnsi" w:hAnsiTheme="minorHAnsi" w:cs="Arial" w:hint="eastAsia"/>
                <w:b/>
                <w:sz w:val="24"/>
                <w:szCs w:val="24"/>
              </w:rPr>
              <w:t>全球药品注册支持运营模式及</w:t>
            </w:r>
            <w:r w:rsidRPr="00250989">
              <w:rPr>
                <w:rFonts w:asciiTheme="minorHAnsi" w:hAnsiTheme="minorHAnsi" w:cs="Arial"/>
                <w:b/>
                <w:sz w:val="24"/>
                <w:szCs w:val="24"/>
              </w:rPr>
              <w:t>eCTD</w:t>
            </w:r>
            <w:r w:rsidRPr="00250989">
              <w:rPr>
                <w:rFonts w:asciiTheme="minorHAnsi" w:hAnsiTheme="minorHAnsi" w:cs="Arial" w:hint="eastAsia"/>
                <w:b/>
                <w:sz w:val="24"/>
                <w:szCs w:val="24"/>
              </w:rPr>
              <w:t>概况</w:t>
            </w:r>
          </w:p>
        </w:tc>
      </w:tr>
      <w:tr w:rsidR="001D7A01" w:rsidRPr="00927789" w:rsidTr="00471324">
        <w:trPr>
          <w:trHeight w:val="295"/>
        </w:trPr>
        <w:tc>
          <w:tcPr>
            <w:tcW w:w="1575" w:type="dxa"/>
            <w:gridSpan w:val="2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08:30-08:40 </w:t>
            </w:r>
          </w:p>
        </w:tc>
        <w:tc>
          <w:tcPr>
            <w:tcW w:w="7781" w:type="dxa"/>
            <w:gridSpan w:val="2"/>
            <w:shd w:val="clear" w:color="auto" w:fill="auto"/>
            <w:vAlign w:val="center"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开幕致辞</w:t>
            </w:r>
          </w:p>
        </w:tc>
      </w:tr>
      <w:tr w:rsidR="001D7A01" w:rsidRPr="00927789" w:rsidTr="00471324">
        <w:trPr>
          <w:trHeight w:val="295"/>
        </w:trPr>
        <w:tc>
          <w:tcPr>
            <w:tcW w:w="1575" w:type="dxa"/>
            <w:gridSpan w:val="2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08:40-09:10 </w:t>
            </w:r>
          </w:p>
        </w:tc>
        <w:tc>
          <w:tcPr>
            <w:tcW w:w="7781" w:type="dxa"/>
            <w:gridSpan w:val="2"/>
            <w:shd w:val="clear" w:color="auto" w:fill="auto"/>
            <w:vAlign w:val="center"/>
          </w:tcPr>
          <w:p w:rsidR="001D7A01" w:rsidRDefault="001D7A01" w:rsidP="00471324">
            <w:pPr>
              <w:spacing w:after="0" w:line="240" w:lineRule="auto"/>
              <w:jc w:val="both"/>
            </w:pPr>
            <w:r w:rsidRPr="00EB07EF">
              <w:rPr>
                <w:rFonts w:asciiTheme="minorHAnsi" w:hAnsiTheme="majorHAnsi" w:cs="Arial" w:hint="eastAsia"/>
                <w:sz w:val="24"/>
                <w:szCs w:val="24"/>
              </w:rPr>
              <w:t>全球药品注册支持运营新模式</w:t>
            </w:r>
          </w:p>
          <w:p w:rsidR="001D7A01" w:rsidRPr="00927789" w:rsidRDefault="001D7A01" w:rsidP="00471324">
            <w:pPr>
              <w:spacing w:after="0" w:line="240" w:lineRule="auto"/>
              <w:jc w:val="both"/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 w:rsidRPr="00EB07EF">
              <w:rPr>
                <w:rFonts w:asciiTheme="minorHAnsi" w:eastAsiaTheme="minorEastAsia" w:hAnsiTheme="minorEastAsia" w:cstheme="minorHAnsi" w:hint="eastAsia"/>
                <w:b/>
                <w:color w:val="000000"/>
                <w:sz w:val="24"/>
                <w:szCs w:val="24"/>
              </w:rPr>
              <w:t>吉申齐</w:t>
            </w:r>
            <w:r w:rsidRPr="00EB07EF">
              <w:rPr>
                <w:rFonts w:asciiTheme="minorHAnsi" w:hAnsiTheme="majorHAnsi" w:cs="Arial" w:hint="eastAsia"/>
                <w:sz w:val="24"/>
                <w:szCs w:val="24"/>
              </w:rPr>
              <w:t>，辉瑞</w:t>
            </w:r>
            <w:r>
              <w:rPr>
                <w:rFonts w:asciiTheme="minorHAnsi" w:hAnsiTheme="majorHAnsi" w:cs="Arial" w:hint="eastAsia"/>
                <w:sz w:val="24"/>
                <w:szCs w:val="24"/>
              </w:rPr>
              <w:t>公司，</w:t>
            </w:r>
            <w:r w:rsidRPr="00EB07EF">
              <w:rPr>
                <w:rFonts w:asciiTheme="minorHAnsi" w:hAnsiTheme="majorHAnsi" w:cs="Arial" w:hint="eastAsia"/>
                <w:sz w:val="24"/>
                <w:szCs w:val="24"/>
              </w:rPr>
              <w:t>亚太区药品注册文件出版负责人</w:t>
            </w:r>
          </w:p>
        </w:tc>
      </w:tr>
      <w:tr w:rsidR="001D7A01" w:rsidRPr="00927789" w:rsidTr="00471324">
        <w:trPr>
          <w:trHeight w:val="295"/>
        </w:trPr>
        <w:tc>
          <w:tcPr>
            <w:tcW w:w="1575" w:type="dxa"/>
            <w:gridSpan w:val="2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09:10-09:50</w:t>
            </w:r>
          </w:p>
        </w:tc>
        <w:tc>
          <w:tcPr>
            <w:tcW w:w="7781" w:type="dxa"/>
            <w:gridSpan w:val="2"/>
            <w:shd w:val="clear" w:color="auto" w:fill="auto"/>
            <w:vAlign w:val="center"/>
          </w:tcPr>
          <w:p w:rsidR="001D7A01" w:rsidRDefault="001D7A01" w:rsidP="00471324">
            <w:pPr>
              <w:spacing w:after="0" w:line="240" w:lineRule="auto"/>
              <w:jc w:val="both"/>
            </w:pPr>
            <w:r>
              <w:rPr>
                <w:rFonts w:ascii="宋体" w:hAnsi="宋体" w:hint="eastAsia"/>
              </w:rPr>
              <w:t>电子注册新时代</w:t>
            </w:r>
            <w:r>
              <w:t xml:space="preserve"> – eCTD</w:t>
            </w:r>
          </w:p>
          <w:p w:rsidR="001D7A01" w:rsidRPr="00EB07EF" w:rsidRDefault="001D7A01" w:rsidP="00471324">
            <w:pPr>
              <w:spacing w:after="0" w:line="240" w:lineRule="auto"/>
              <w:jc w:val="both"/>
            </w:pPr>
            <w:r w:rsidRPr="00EB07EF">
              <w:rPr>
                <w:rFonts w:asciiTheme="minorHAnsi" w:hAnsiTheme="majorHAnsi" w:cs="Arial" w:hint="eastAsia"/>
                <w:b/>
                <w:sz w:val="24"/>
                <w:szCs w:val="24"/>
              </w:rPr>
              <w:t>李可</w:t>
            </w:r>
            <w:r w:rsidRPr="00EB07EF">
              <w:rPr>
                <w:rFonts w:asciiTheme="minorHAnsi" w:hAnsiTheme="majorHAnsi" w:cs="Arial" w:hint="eastAsia"/>
                <w:sz w:val="24"/>
                <w:szCs w:val="24"/>
              </w:rPr>
              <w:t>，辉瑞</w:t>
            </w:r>
            <w:r>
              <w:rPr>
                <w:rFonts w:asciiTheme="minorHAnsi" w:hAnsiTheme="majorHAnsi" w:cs="Arial" w:hint="eastAsia"/>
                <w:sz w:val="24"/>
                <w:szCs w:val="24"/>
              </w:rPr>
              <w:t>公司，</w:t>
            </w:r>
            <w:r w:rsidRPr="00EB07EF">
              <w:rPr>
                <w:rFonts w:asciiTheme="minorHAnsi" w:hAnsiTheme="majorHAnsi" w:cs="Arial" w:hint="eastAsia"/>
                <w:sz w:val="24"/>
                <w:szCs w:val="24"/>
              </w:rPr>
              <w:t>药品注册文件出版团队主管</w:t>
            </w:r>
          </w:p>
        </w:tc>
      </w:tr>
      <w:tr w:rsidR="001D7A01" w:rsidRPr="00927789" w:rsidTr="00471324">
        <w:trPr>
          <w:trHeight w:val="295"/>
        </w:trPr>
        <w:tc>
          <w:tcPr>
            <w:tcW w:w="1575" w:type="dxa"/>
            <w:gridSpan w:val="2"/>
            <w:shd w:val="clear" w:color="auto" w:fill="FFFFFF" w:themeFill="background1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09:50-10:10 </w:t>
            </w:r>
          </w:p>
        </w:tc>
        <w:tc>
          <w:tcPr>
            <w:tcW w:w="4662" w:type="dxa"/>
            <w:shd w:val="clear" w:color="auto" w:fill="FFFFFF" w:themeFill="background1"/>
            <w:vAlign w:val="center"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927789">
              <w:rPr>
                <w:rFonts w:asciiTheme="minorHAnsi" w:hAnsiTheme="minorHAnsi" w:cs="Arial"/>
                <w:sz w:val="24"/>
                <w:szCs w:val="24"/>
              </w:rPr>
              <w:t>茶歇</w:t>
            </w:r>
            <w:proofErr w:type="gramEnd"/>
          </w:p>
        </w:tc>
        <w:tc>
          <w:tcPr>
            <w:tcW w:w="3119" w:type="dxa"/>
            <w:shd w:val="clear" w:color="auto" w:fill="FFFFFF" w:themeFill="background1"/>
            <w:noWrap/>
            <w:hideMark/>
          </w:tcPr>
          <w:p w:rsidR="001D7A01" w:rsidRPr="00927789" w:rsidRDefault="001D7A01" w:rsidP="00471324">
            <w:pPr>
              <w:spacing w:after="0" w:line="240" w:lineRule="auto"/>
              <w:jc w:val="both"/>
              <w:rPr>
                <w:rFonts w:asciiTheme="minorHAnsi" w:eastAsia="Times New Roman" w:hAnsiTheme="minorHAnsi" w:cs="Calibri"/>
                <w:color w:val="000000"/>
                <w:sz w:val="24"/>
                <w:szCs w:val="24"/>
              </w:rPr>
            </w:pPr>
          </w:p>
        </w:tc>
      </w:tr>
      <w:tr w:rsidR="001D7A01" w:rsidRPr="00927789" w:rsidTr="00471324">
        <w:trPr>
          <w:trHeight w:val="295"/>
        </w:trPr>
        <w:tc>
          <w:tcPr>
            <w:tcW w:w="1575" w:type="dxa"/>
            <w:gridSpan w:val="2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10:10-1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</w:tc>
        <w:tc>
          <w:tcPr>
            <w:tcW w:w="7781" w:type="dxa"/>
            <w:gridSpan w:val="2"/>
            <w:shd w:val="clear" w:color="auto" w:fill="auto"/>
            <w:vAlign w:val="center"/>
          </w:tcPr>
          <w:p w:rsidR="001D7A01" w:rsidRPr="00EB07EF" w:rsidRDefault="001D7A01" w:rsidP="00471324">
            <w:pPr>
              <w:spacing w:after="0" w:line="240" w:lineRule="auto"/>
              <w:jc w:val="both"/>
              <w:rPr>
                <w:rFonts w:asciiTheme="minorHAnsi" w:hAnsiTheme="majorHAnsi" w:cs="Arial"/>
                <w:sz w:val="24"/>
                <w:szCs w:val="24"/>
              </w:rPr>
            </w:pPr>
            <w:r w:rsidRPr="00EB07EF">
              <w:rPr>
                <w:rFonts w:asciiTheme="minorHAnsi" w:hAnsiTheme="majorHAnsi" w:cs="Arial" w:hint="eastAsia"/>
                <w:sz w:val="24"/>
                <w:szCs w:val="24"/>
              </w:rPr>
              <w:t>美国，欧盟以及日本</w:t>
            </w:r>
            <w:r w:rsidRPr="00EB07EF">
              <w:rPr>
                <w:rFonts w:asciiTheme="minorHAnsi" w:hAnsiTheme="majorHAnsi" w:cs="Arial"/>
                <w:sz w:val="24"/>
                <w:szCs w:val="24"/>
              </w:rPr>
              <w:t>eCTD</w:t>
            </w:r>
            <w:r w:rsidRPr="00EB07EF">
              <w:rPr>
                <w:rFonts w:asciiTheme="minorHAnsi" w:hAnsiTheme="majorHAnsi" w:cs="Arial" w:hint="eastAsia"/>
                <w:sz w:val="24"/>
                <w:szCs w:val="24"/>
              </w:rPr>
              <w:t>的发展与策略</w:t>
            </w:r>
          </w:p>
          <w:p w:rsidR="001D7A01" w:rsidRPr="00927789" w:rsidRDefault="001D7A01" w:rsidP="00471324">
            <w:pPr>
              <w:spacing w:after="0" w:line="240" w:lineRule="auto"/>
              <w:jc w:val="both"/>
              <w:rPr>
                <w:rFonts w:asciiTheme="minorHAnsi" w:eastAsiaTheme="minorEastAsia" w:hAnsiTheme="minorHAns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07EF">
              <w:rPr>
                <w:rFonts w:asciiTheme="minorHAnsi" w:hAnsiTheme="majorHAnsi" w:cs="Arial" w:hint="eastAsia"/>
                <w:b/>
                <w:sz w:val="24"/>
                <w:szCs w:val="24"/>
              </w:rPr>
              <w:t>阙兆麟</w:t>
            </w:r>
            <w:r w:rsidRPr="00EB07EF">
              <w:rPr>
                <w:rFonts w:asciiTheme="minorHAnsi" w:hAnsiTheme="majorHAnsi" w:cs="Arial" w:hint="eastAsia"/>
                <w:sz w:val="24"/>
                <w:szCs w:val="24"/>
              </w:rPr>
              <w:t>，辉瑞</w:t>
            </w:r>
            <w:r>
              <w:rPr>
                <w:rFonts w:asciiTheme="minorHAnsi" w:hAnsiTheme="majorHAnsi" w:cs="Arial" w:hint="eastAsia"/>
                <w:sz w:val="24"/>
                <w:szCs w:val="24"/>
              </w:rPr>
              <w:t>公司，</w:t>
            </w:r>
            <w:r w:rsidRPr="00EB07EF">
              <w:rPr>
                <w:rFonts w:asciiTheme="minorHAnsi" w:hAnsiTheme="majorHAnsi" w:cs="Arial" w:hint="eastAsia"/>
                <w:sz w:val="24"/>
                <w:szCs w:val="24"/>
              </w:rPr>
              <w:t>药品注册文件出版高级技术主管</w:t>
            </w:r>
          </w:p>
        </w:tc>
      </w:tr>
      <w:tr w:rsidR="001D7A01" w:rsidRPr="00927789" w:rsidTr="00471324">
        <w:trPr>
          <w:trHeight w:val="295"/>
        </w:trPr>
        <w:tc>
          <w:tcPr>
            <w:tcW w:w="1575" w:type="dxa"/>
            <w:gridSpan w:val="2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0-11: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3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781" w:type="dxa"/>
            <w:gridSpan w:val="2"/>
            <w:shd w:val="clear" w:color="auto" w:fill="auto"/>
            <w:vAlign w:val="center"/>
          </w:tcPr>
          <w:p w:rsidR="001D7A01" w:rsidRPr="00EB07EF" w:rsidRDefault="001D7A01" w:rsidP="00471324">
            <w:pPr>
              <w:spacing w:after="0" w:line="240" w:lineRule="auto"/>
              <w:jc w:val="both"/>
              <w:rPr>
                <w:rFonts w:asciiTheme="minorHAnsi" w:hAnsiTheme="majorHAnsi" w:cs="Arial"/>
                <w:sz w:val="24"/>
                <w:szCs w:val="24"/>
              </w:rPr>
            </w:pPr>
            <w:r w:rsidRPr="00EB07EF">
              <w:rPr>
                <w:rFonts w:asciiTheme="minorHAnsi" w:hAnsiTheme="majorHAnsi" w:cs="Arial" w:hint="eastAsia"/>
                <w:sz w:val="24"/>
                <w:szCs w:val="24"/>
              </w:rPr>
              <w:t>泰国</w:t>
            </w:r>
            <w:r w:rsidRPr="00EB07EF">
              <w:rPr>
                <w:rFonts w:asciiTheme="minorHAnsi" w:hAnsiTheme="majorHAnsi" w:cs="Arial"/>
                <w:sz w:val="24"/>
                <w:szCs w:val="24"/>
              </w:rPr>
              <w:t>eCTD</w:t>
            </w:r>
            <w:r w:rsidRPr="00EB07EF">
              <w:rPr>
                <w:rFonts w:asciiTheme="minorHAnsi" w:hAnsiTheme="majorHAnsi" w:cs="Arial" w:hint="eastAsia"/>
                <w:sz w:val="24"/>
                <w:szCs w:val="24"/>
              </w:rPr>
              <w:t>的成功经验及中国</w:t>
            </w:r>
            <w:r w:rsidRPr="00EB07EF">
              <w:rPr>
                <w:rFonts w:asciiTheme="minorHAnsi" w:hAnsiTheme="majorHAnsi" w:cs="Arial"/>
                <w:sz w:val="24"/>
                <w:szCs w:val="24"/>
              </w:rPr>
              <w:t>eCTD</w:t>
            </w:r>
            <w:r w:rsidRPr="00EB07EF">
              <w:rPr>
                <w:rFonts w:asciiTheme="minorHAnsi" w:hAnsiTheme="majorHAnsi" w:cs="Arial" w:hint="eastAsia"/>
                <w:sz w:val="24"/>
                <w:szCs w:val="24"/>
              </w:rPr>
              <w:t>的发展</w:t>
            </w:r>
          </w:p>
          <w:p w:rsidR="001D7A01" w:rsidRPr="00927789" w:rsidRDefault="001D7A01" w:rsidP="00471324">
            <w:pPr>
              <w:spacing w:after="0" w:line="240" w:lineRule="auto"/>
              <w:jc w:val="both"/>
              <w:rPr>
                <w:rFonts w:asciiTheme="minorHAnsi" w:eastAsiaTheme="minorEastAsia" w:hAnsiTheme="minorHAnsi"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B07EF">
              <w:rPr>
                <w:rFonts w:asciiTheme="minorHAnsi" w:hAnsiTheme="majorHAnsi" w:cs="Arial" w:hint="eastAsia"/>
                <w:b/>
                <w:sz w:val="24"/>
                <w:szCs w:val="24"/>
              </w:rPr>
              <w:t>刘志伟</w:t>
            </w:r>
            <w:r w:rsidRPr="00EB07EF">
              <w:rPr>
                <w:rFonts w:asciiTheme="minorHAnsi" w:hAnsiTheme="majorHAnsi" w:cs="Arial" w:hint="eastAsia"/>
                <w:sz w:val="24"/>
                <w:szCs w:val="24"/>
              </w:rPr>
              <w:t>，辉瑞</w:t>
            </w:r>
            <w:r>
              <w:rPr>
                <w:rFonts w:asciiTheme="minorHAnsi" w:hAnsiTheme="majorHAnsi" w:cs="Arial" w:hint="eastAsia"/>
                <w:sz w:val="24"/>
                <w:szCs w:val="24"/>
              </w:rPr>
              <w:t>公司，</w:t>
            </w:r>
            <w:r w:rsidRPr="00EB07EF">
              <w:rPr>
                <w:rFonts w:asciiTheme="minorHAnsi" w:hAnsiTheme="majorHAnsi" w:cs="Arial" w:hint="eastAsia"/>
                <w:sz w:val="24"/>
                <w:szCs w:val="24"/>
              </w:rPr>
              <w:t>药品注册文件出版高级技术主管</w:t>
            </w:r>
          </w:p>
        </w:tc>
      </w:tr>
      <w:tr w:rsidR="001D7A01" w:rsidRPr="00927789" w:rsidTr="00471324">
        <w:trPr>
          <w:trHeight w:val="295"/>
        </w:trPr>
        <w:tc>
          <w:tcPr>
            <w:tcW w:w="1575" w:type="dxa"/>
            <w:gridSpan w:val="2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11: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3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0-12: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</w:tc>
        <w:tc>
          <w:tcPr>
            <w:tcW w:w="4662" w:type="dxa"/>
            <w:shd w:val="clear" w:color="auto" w:fill="auto"/>
            <w:vAlign w:val="center"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Panel discussion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1D7A01" w:rsidRPr="0098256F" w:rsidRDefault="001D7A01" w:rsidP="00471324">
            <w:pPr>
              <w:spacing w:after="0" w:line="240" w:lineRule="auto"/>
              <w:rPr>
                <w:rFonts w:asciiTheme="minorHAnsi" w:eastAsiaTheme="minorEastAsia" w:hAnsiTheme="minorHAnsi" w:cs="Calibri"/>
                <w:color w:val="000000"/>
                <w:sz w:val="24"/>
                <w:szCs w:val="24"/>
              </w:rPr>
            </w:pPr>
          </w:p>
        </w:tc>
      </w:tr>
      <w:tr w:rsidR="001D7A01" w:rsidRPr="00927789" w:rsidTr="00471324">
        <w:trPr>
          <w:trHeight w:val="368"/>
        </w:trPr>
        <w:tc>
          <w:tcPr>
            <w:tcW w:w="9356" w:type="dxa"/>
            <w:gridSpan w:val="4"/>
            <w:shd w:val="clear" w:color="auto" w:fill="B6DDE8" w:themeFill="accent5" w:themeFillTint="66"/>
            <w:noWrap/>
            <w:vAlign w:val="center"/>
            <w:hideMark/>
          </w:tcPr>
          <w:p w:rsidR="001D7A01" w:rsidRPr="00927789" w:rsidRDefault="001D7A01" w:rsidP="00471324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927789">
              <w:rPr>
                <w:rFonts w:asciiTheme="minorHAnsi" w:eastAsiaTheme="minorEastAsia" w:hAnsiTheme="minorHAnsi"/>
                <w:b/>
                <w:sz w:val="24"/>
                <w:szCs w:val="24"/>
              </w:rPr>
              <w:t xml:space="preserve">Session </w:t>
            </w:r>
            <w:r>
              <w:rPr>
                <w:rFonts w:asciiTheme="minorHAnsi" w:eastAsiaTheme="minorEastAsia" w:hAnsiTheme="minorHAnsi" w:hint="eastAsia"/>
                <w:b/>
                <w:sz w:val="24"/>
                <w:szCs w:val="24"/>
              </w:rPr>
              <w:t>2</w:t>
            </w:r>
            <w:r w:rsidRPr="00927789">
              <w:rPr>
                <w:rFonts w:asciiTheme="minorHAnsi" w:eastAsiaTheme="minorEastAsia" w:hAnsiTheme="minorHAnsi"/>
                <w:b/>
                <w:sz w:val="24"/>
                <w:szCs w:val="24"/>
              </w:rPr>
              <w:t>：：</w:t>
            </w:r>
            <w:r>
              <w:rPr>
                <w:rFonts w:asciiTheme="minorHAnsi" w:eastAsiaTheme="minorEastAsia" w:hAnsiTheme="minorHAnsi" w:hint="eastAsia"/>
                <w:b/>
                <w:sz w:val="24"/>
                <w:szCs w:val="24"/>
              </w:rPr>
              <w:t xml:space="preserve">   </w:t>
            </w:r>
            <w:r w:rsidRPr="00927789">
              <w:rPr>
                <w:rFonts w:asciiTheme="minorHAnsi" w:hAnsiTheme="minorHAnsi" w:cs="Arial"/>
                <w:b/>
                <w:sz w:val="24"/>
                <w:szCs w:val="24"/>
              </w:rPr>
              <w:t>药物</w:t>
            </w:r>
            <w:r w:rsidRPr="00927789">
              <w:rPr>
                <w:rFonts w:asciiTheme="minorHAnsi" w:hAnsiTheme="minorHAnsi" w:cs="Arial"/>
                <w:b/>
                <w:sz w:val="24"/>
                <w:szCs w:val="24"/>
              </w:rPr>
              <w:t>IND</w:t>
            </w:r>
            <w:r w:rsidRPr="00927789">
              <w:rPr>
                <w:rFonts w:asciiTheme="minorHAnsi" w:hAnsiTheme="minorHAnsi" w:cs="Arial"/>
                <w:b/>
                <w:sz w:val="24"/>
                <w:szCs w:val="24"/>
              </w:rPr>
              <w:t>项目管理及申报</w:t>
            </w:r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13:30-14:00 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1D7A01" w:rsidRPr="00927789" w:rsidRDefault="001D7A01" w:rsidP="00471324">
            <w:p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ajorHAnsi" w:cs="Arial"/>
                <w:sz w:val="24"/>
                <w:szCs w:val="24"/>
              </w:rPr>
              <w:t>项目定位及申报策略选择</w:t>
            </w:r>
          </w:p>
          <w:p w:rsidR="001D7A01" w:rsidRPr="00927789" w:rsidRDefault="001D7A01" w:rsidP="00471324">
            <w:pPr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01550C">
              <w:rPr>
                <w:rFonts w:asciiTheme="minorHAnsi" w:eastAsiaTheme="minorEastAsia" w:hAnsiTheme="minorEastAsia" w:cstheme="minorHAnsi" w:hint="eastAsia"/>
                <w:b/>
                <w:color w:val="000000"/>
                <w:sz w:val="24"/>
                <w:szCs w:val="24"/>
              </w:rPr>
              <w:t>阎水忠</w:t>
            </w:r>
            <w:proofErr w:type="gramEnd"/>
            <w:r>
              <w:rPr>
                <w:rFonts w:asciiTheme="minorHAnsi" w:hAnsiTheme="minorHAnsi" w:cs="Arial" w:hint="eastAsia"/>
                <w:sz w:val="24"/>
                <w:szCs w:val="24"/>
              </w:rPr>
              <w:t>，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proofErr w:type="gramStart"/>
            <w:r w:rsidRPr="00927789">
              <w:rPr>
                <w:rFonts w:asciiTheme="minorHAnsi" w:hAnsiTheme="majorHAnsi" w:cs="Arial"/>
                <w:sz w:val="24"/>
                <w:szCs w:val="24"/>
              </w:rPr>
              <w:t>再鼎医药</w:t>
            </w:r>
            <w:proofErr w:type="gramEnd"/>
            <w:r>
              <w:rPr>
                <w:rFonts w:asciiTheme="minorHAnsi" w:hAnsiTheme="majorHAnsi" w:cs="Arial" w:hint="eastAsia"/>
                <w:sz w:val="24"/>
                <w:szCs w:val="24"/>
              </w:rPr>
              <w:t>，执行副总裁</w:t>
            </w:r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14:00-14:30 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1D7A01" w:rsidRPr="00B87F64" w:rsidRDefault="001D7A01" w:rsidP="00471324">
            <w:pPr>
              <w:spacing w:after="0" w:line="240" w:lineRule="auto"/>
              <w:jc w:val="both"/>
              <w:rPr>
                <w:rFonts w:asciiTheme="minorHAnsi" w:hAnsiTheme="majorHAnsi" w:cs="Arial"/>
                <w:sz w:val="24"/>
                <w:szCs w:val="24"/>
              </w:rPr>
            </w:pPr>
            <w:r w:rsidRPr="00B87F64">
              <w:rPr>
                <w:rFonts w:asciiTheme="minorHAnsi" w:hAnsiTheme="majorHAnsi" w:cs="Arial"/>
                <w:sz w:val="24"/>
                <w:szCs w:val="24"/>
              </w:rPr>
              <w:t>FDA Pre-IND</w:t>
            </w:r>
            <w:r w:rsidRPr="00B87F64">
              <w:rPr>
                <w:rFonts w:asciiTheme="minorHAnsi" w:hAnsiTheme="majorHAnsi" w:cs="Arial"/>
                <w:sz w:val="24"/>
                <w:szCs w:val="24"/>
              </w:rPr>
              <w:t>会议流程及管理</w:t>
            </w:r>
          </w:p>
          <w:p w:rsidR="001D7A01" w:rsidRPr="001E7BFD" w:rsidRDefault="001D7A01" w:rsidP="00471324">
            <w:pPr>
              <w:spacing w:after="0" w:line="240" w:lineRule="auto"/>
              <w:jc w:val="both"/>
              <w:rPr>
                <w:rFonts w:asciiTheme="minorHAnsi" w:hAnsiTheme="majorHAnsi" w:cs="Arial"/>
                <w:b/>
                <w:sz w:val="24"/>
                <w:szCs w:val="24"/>
              </w:rPr>
            </w:pPr>
            <w:r w:rsidRPr="001E7BFD">
              <w:rPr>
                <w:rFonts w:asciiTheme="minorHAnsi" w:hAnsiTheme="majorHAnsi" w:cs="Arial" w:hint="eastAsia"/>
                <w:b/>
                <w:sz w:val="24"/>
                <w:szCs w:val="24"/>
              </w:rPr>
              <w:t>杜涛</w:t>
            </w:r>
            <w:r>
              <w:rPr>
                <w:rFonts w:asciiTheme="minorHAnsi" w:hAnsiTheme="majorHAnsi" w:cs="Arial" w:hint="eastAsia"/>
                <w:b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</w:rPr>
              <w:t>美国汉佛莱医药顾问有限公司，首席顾问（合伙人）及中国区总经理</w:t>
            </w:r>
          </w:p>
        </w:tc>
      </w:tr>
      <w:tr w:rsidR="001D7A01" w:rsidRPr="00927789" w:rsidTr="00471324">
        <w:trPr>
          <w:trHeight w:val="374"/>
        </w:trPr>
        <w:tc>
          <w:tcPr>
            <w:tcW w:w="1560" w:type="dxa"/>
            <w:shd w:val="clear" w:color="auto" w:fill="FFFFFF" w:themeFill="background1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 w:hint="eastAsia"/>
                <w:sz w:val="24"/>
                <w:szCs w:val="24"/>
              </w:rPr>
              <w:t>14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3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</w:tc>
        <w:tc>
          <w:tcPr>
            <w:tcW w:w="7796" w:type="dxa"/>
            <w:gridSpan w:val="3"/>
            <w:shd w:val="clear" w:color="auto" w:fill="FFFFFF" w:themeFill="background1"/>
            <w:vAlign w:val="center"/>
          </w:tcPr>
          <w:p w:rsidR="001D7A01" w:rsidRPr="00B87F64" w:rsidRDefault="001D7A01" w:rsidP="00471324">
            <w:pPr>
              <w:spacing w:after="0" w:line="240" w:lineRule="auto"/>
              <w:jc w:val="both"/>
              <w:rPr>
                <w:rFonts w:asciiTheme="minorHAnsi" w:hAnsiTheme="majorHAnsi" w:cs="Arial"/>
                <w:sz w:val="24"/>
                <w:szCs w:val="24"/>
              </w:rPr>
            </w:pPr>
            <w:r w:rsidRPr="00B87F64">
              <w:rPr>
                <w:rFonts w:asciiTheme="minorHAnsi" w:hAnsiTheme="majorHAnsi" w:cs="Arial"/>
                <w:sz w:val="24"/>
                <w:szCs w:val="24"/>
              </w:rPr>
              <w:t>CFDA Pre-IND</w:t>
            </w:r>
            <w:r w:rsidRPr="00B87F64">
              <w:rPr>
                <w:rFonts w:asciiTheme="minorHAnsi" w:hAnsiTheme="majorHAnsi" w:cs="Arial"/>
                <w:sz w:val="24"/>
                <w:szCs w:val="24"/>
              </w:rPr>
              <w:t>会议流程及管理项目定位及申报策略选择</w:t>
            </w:r>
          </w:p>
          <w:p w:rsidR="001D7A01" w:rsidRPr="00B87F64" w:rsidRDefault="001D7A01" w:rsidP="00471324">
            <w:pPr>
              <w:spacing w:after="0" w:line="240" w:lineRule="auto"/>
              <w:jc w:val="both"/>
              <w:rPr>
                <w:rFonts w:asciiTheme="minorHAnsi" w:hAnsiTheme="majorHAnsi" w:cs="Arial"/>
                <w:sz w:val="24"/>
                <w:szCs w:val="24"/>
              </w:rPr>
            </w:pPr>
            <w:r w:rsidRPr="00B87F64">
              <w:rPr>
                <w:rFonts w:asciiTheme="minorHAnsi" w:hAnsiTheme="majorHAnsi" w:cs="Arial" w:hint="eastAsia"/>
                <w:sz w:val="24"/>
                <w:szCs w:val="24"/>
              </w:rPr>
              <w:t>TBD</w:t>
            </w:r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2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Arial" w:hint="eastAsia"/>
                <w:sz w:val="24"/>
                <w:szCs w:val="24"/>
              </w:rPr>
              <w:t>茶歇</w:t>
            </w:r>
            <w:proofErr w:type="gramEnd"/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 w:hint="eastAsia"/>
                <w:sz w:val="24"/>
                <w:szCs w:val="24"/>
              </w:rPr>
              <w:t>15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2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</w:tc>
        <w:tc>
          <w:tcPr>
            <w:tcW w:w="7796" w:type="dxa"/>
            <w:gridSpan w:val="3"/>
            <w:shd w:val="clear" w:color="auto" w:fill="auto"/>
            <w:vAlign w:val="bottom"/>
          </w:tcPr>
          <w:p w:rsidR="001D7A01" w:rsidRDefault="001D7A01" w:rsidP="00471324">
            <w:pPr>
              <w:tabs>
                <w:tab w:val="left" w:pos="4665"/>
              </w:tabs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927789">
              <w:rPr>
                <w:rFonts w:asciiTheme="minorHAnsi" w:hAnsiTheme="minorHAnsi" w:cs="Arial"/>
                <w:sz w:val="24"/>
                <w:szCs w:val="24"/>
              </w:rPr>
              <w:t>中美双报</w:t>
            </w:r>
            <w:proofErr w:type="gramEnd"/>
            <w:r w:rsidRPr="00927789">
              <w:rPr>
                <w:rFonts w:asciiTheme="minorHAnsi" w:hAnsiTheme="minorHAnsi" w:cs="Arial"/>
                <w:sz w:val="24"/>
                <w:szCs w:val="24"/>
              </w:rPr>
              <w:t>毒理试验科学性和法规依从性探讨</w:t>
            </w:r>
          </w:p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AA5CE3">
              <w:rPr>
                <w:rFonts w:asciiTheme="minorHAnsi" w:hAnsiTheme="minorHAnsi" w:cs="Arial" w:hint="eastAsia"/>
                <w:b/>
                <w:sz w:val="24"/>
                <w:szCs w:val="24"/>
              </w:rPr>
              <w:t>马璟</w:t>
            </w:r>
            <w:r w:rsidRPr="005F0E14">
              <w:rPr>
                <w:rFonts w:asciiTheme="minorHAnsi" w:hAnsiTheme="minorHAnsi" w:cs="Arial" w:hint="eastAsia"/>
                <w:sz w:val="24"/>
                <w:szCs w:val="24"/>
              </w:rPr>
              <w:t>，上海</w:t>
            </w:r>
            <w:proofErr w:type="gramStart"/>
            <w:r w:rsidRPr="005F0E14">
              <w:rPr>
                <w:rFonts w:asciiTheme="minorHAnsi" w:hAnsiTheme="minorHAnsi" w:cs="Arial" w:hint="eastAsia"/>
                <w:sz w:val="24"/>
                <w:szCs w:val="24"/>
              </w:rPr>
              <w:t>益诺思</w:t>
            </w:r>
            <w:proofErr w:type="gramEnd"/>
            <w:r w:rsidRPr="005F0E14">
              <w:rPr>
                <w:rFonts w:asciiTheme="minorHAnsi" w:hAnsiTheme="minorHAnsi" w:cs="Arial" w:hint="eastAsia"/>
                <w:sz w:val="24"/>
                <w:szCs w:val="24"/>
              </w:rPr>
              <w:t>生物技术股份有限公司，董事长</w:t>
            </w:r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6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2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</w:tc>
        <w:tc>
          <w:tcPr>
            <w:tcW w:w="7796" w:type="dxa"/>
            <w:gridSpan w:val="3"/>
            <w:shd w:val="clear" w:color="auto" w:fill="auto"/>
            <w:vAlign w:val="bottom"/>
          </w:tcPr>
          <w:p w:rsidR="001D7A01" w:rsidRDefault="001D7A01" w:rsidP="00471324">
            <w:pPr>
              <w:tabs>
                <w:tab w:val="left" w:pos="4665"/>
              </w:tabs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SEND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在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FDA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申报中的应用</w:t>
            </w:r>
          </w:p>
          <w:p w:rsidR="001D7A01" w:rsidRPr="00BE5985" w:rsidRDefault="001D7A01" w:rsidP="00471324">
            <w:pPr>
              <w:spacing w:after="0" w:line="240" w:lineRule="auto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AA5CE3">
              <w:rPr>
                <w:rFonts w:asciiTheme="minorHAnsi" w:hAnsiTheme="minorHAnsi" w:cs="Arial"/>
                <w:b/>
                <w:sz w:val="24"/>
                <w:szCs w:val="24"/>
              </w:rPr>
              <w:t>Neil Donaldson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="Arial" w:hint="eastAsia"/>
                <w:sz w:val="24"/>
                <w:szCs w:val="24"/>
              </w:rPr>
              <w:t>Instem</w:t>
            </w:r>
            <w:proofErr w:type="spellEnd"/>
            <w:r>
              <w:rPr>
                <w:rFonts w:asciiTheme="minorHAnsi" w:hAnsiTheme="minorHAnsi" w:cs="Arial" w:hint="eastAsia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公司，</w:t>
            </w:r>
            <w:r w:rsidRPr="005F7BEF">
              <w:rPr>
                <w:rFonts w:asciiTheme="minorHAnsi" w:eastAsiaTheme="minorEastAsia" w:hAnsiTheme="minorEastAsia" w:cstheme="minorHAnsi" w:hint="eastAsia"/>
                <w:color w:val="000000"/>
                <w:sz w:val="24"/>
                <w:szCs w:val="24"/>
              </w:rPr>
              <w:t>全球销售副总裁</w:t>
            </w:r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6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2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6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</w:tc>
        <w:tc>
          <w:tcPr>
            <w:tcW w:w="7796" w:type="dxa"/>
            <w:gridSpan w:val="3"/>
            <w:shd w:val="clear" w:color="auto" w:fill="auto"/>
            <w:vAlign w:val="bottom"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GLP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法规要求中委托方的职责</w:t>
            </w:r>
          </w:p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proofErr w:type="gramStart"/>
            <w:r w:rsidRPr="00AA5CE3">
              <w:rPr>
                <w:rFonts w:asciiTheme="minorHAnsi" w:hAnsiTheme="minorHAnsi" w:cs="Arial" w:hint="eastAsia"/>
                <w:b/>
                <w:sz w:val="24"/>
                <w:szCs w:val="24"/>
              </w:rPr>
              <w:t>付立杰</w:t>
            </w:r>
            <w:proofErr w:type="gramEnd"/>
            <w:r w:rsidRPr="005F0E14">
              <w:rPr>
                <w:rFonts w:asciiTheme="minorHAnsi" w:hAnsiTheme="minorHAnsi" w:cs="Arial" w:hint="eastAsia"/>
                <w:sz w:val="24"/>
                <w:szCs w:val="24"/>
              </w:rPr>
              <w:t>，上海</w:t>
            </w:r>
            <w:proofErr w:type="gramStart"/>
            <w:r w:rsidRPr="005F0E14">
              <w:rPr>
                <w:rFonts w:asciiTheme="minorHAnsi" w:hAnsiTheme="minorHAnsi" w:cs="Arial" w:hint="eastAsia"/>
                <w:sz w:val="24"/>
                <w:szCs w:val="24"/>
              </w:rPr>
              <w:t>益诺思</w:t>
            </w:r>
            <w:proofErr w:type="gramEnd"/>
            <w:r w:rsidRPr="005F0E14">
              <w:rPr>
                <w:rFonts w:asciiTheme="minorHAnsi" w:hAnsiTheme="minorHAnsi" w:cs="Arial" w:hint="eastAsia"/>
                <w:sz w:val="24"/>
                <w:szCs w:val="24"/>
              </w:rPr>
              <w:t>生物技术股份有限公司，副总经理</w:t>
            </w:r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6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7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2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</w:t>
            </w:r>
          </w:p>
        </w:tc>
        <w:tc>
          <w:tcPr>
            <w:tcW w:w="7796" w:type="dxa"/>
            <w:gridSpan w:val="3"/>
            <w:shd w:val="clear" w:color="auto" w:fill="auto"/>
            <w:vAlign w:val="bottom"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Panel discussion</w:t>
            </w:r>
          </w:p>
        </w:tc>
      </w:tr>
      <w:tr w:rsidR="001D7A01" w:rsidRPr="00927789" w:rsidTr="00471324">
        <w:trPr>
          <w:trHeight w:val="295"/>
        </w:trPr>
        <w:tc>
          <w:tcPr>
            <w:tcW w:w="9356" w:type="dxa"/>
            <w:gridSpan w:val="4"/>
            <w:shd w:val="clear" w:color="auto" w:fill="B6DDE8" w:themeFill="accent5" w:themeFillTint="66"/>
            <w:noWrap/>
            <w:vAlign w:val="center"/>
            <w:hideMark/>
          </w:tcPr>
          <w:p w:rsidR="001D7A01" w:rsidRPr="00927789" w:rsidRDefault="001D7A01" w:rsidP="00471324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eastAsiaTheme="minorEastAsia" w:hAnsiTheme="minorHAnsi"/>
                <w:b/>
                <w:sz w:val="24"/>
                <w:szCs w:val="24"/>
              </w:rPr>
              <w:t xml:space="preserve">Session </w:t>
            </w:r>
            <w:r>
              <w:rPr>
                <w:rFonts w:asciiTheme="minorHAnsi" w:eastAsiaTheme="minorEastAsia" w:hAnsiTheme="minorHAnsi" w:hint="eastAsia"/>
                <w:b/>
                <w:sz w:val="24"/>
                <w:szCs w:val="24"/>
              </w:rPr>
              <w:t>3</w:t>
            </w:r>
            <w:r w:rsidRPr="00927789">
              <w:rPr>
                <w:rFonts w:asciiTheme="minorHAnsi" w:eastAsiaTheme="minorEastAsia" w:hAnsiTheme="minorHAnsi"/>
                <w:b/>
                <w:sz w:val="24"/>
                <w:szCs w:val="24"/>
              </w:rPr>
              <w:t>：：</w:t>
            </w:r>
            <w:r>
              <w:rPr>
                <w:rFonts w:asciiTheme="minorHAnsi" w:eastAsiaTheme="minorEastAsia" w:hAnsiTheme="minorHAnsi" w:hint="eastAsia"/>
                <w:b/>
                <w:sz w:val="24"/>
                <w:szCs w:val="24"/>
              </w:rPr>
              <w:t xml:space="preserve">   </w:t>
            </w:r>
            <w:r w:rsidRPr="00927789">
              <w:rPr>
                <w:rFonts w:asciiTheme="minorHAnsi" w:eastAsiaTheme="minorEastAsia" w:hAnsiTheme="minorHAnsi"/>
                <w:b/>
                <w:sz w:val="24"/>
                <w:szCs w:val="24"/>
              </w:rPr>
              <w:t>FDA</w:t>
            </w:r>
            <w:r w:rsidRPr="00927789">
              <w:rPr>
                <w:rFonts w:asciiTheme="minorHAnsi" w:eastAsiaTheme="minorEastAsia"/>
                <w:b/>
                <w:sz w:val="24"/>
                <w:szCs w:val="24"/>
              </w:rPr>
              <w:t>现场检查经验分享</w:t>
            </w:r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 w:hint="eastAsia"/>
                <w:sz w:val="24"/>
                <w:szCs w:val="24"/>
              </w:rPr>
              <w:t>08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:30-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09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:00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1D7A01" w:rsidRPr="00134B8E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  <w:highlight w:val="yellow"/>
              </w:rPr>
            </w:pPr>
            <w:r w:rsidRPr="005F3F49">
              <w:rPr>
                <w:rFonts w:asciiTheme="minorHAnsi" w:hAnsiTheme="minorHAnsi" w:cs="Arial"/>
                <w:sz w:val="24"/>
                <w:szCs w:val="24"/>
              </w:rPr>
              <w:t>FDA GLP</w:t>
            </w:r>
            <w:r w:rsidRPr="005F3F49">
              <w:rPr>
                <w:rFonts w:asciiTheme="minorHAnsi" w:hAnsiTheme="minorHAnsi" w:cs="Arial"/>
                <w:sz w:val="24"/>
                <w:szCs w:val="24"/>
              </w:rPr>
              <w:t>现场检查关注点</w:t>
            </w:r>
          </w:p>
          <w:p w:rsidR="001D7A01" w:rsidRPr="00134B8E" w:rsidRDefault="001D7A01" w:rsidP="00471324">
            <w:pPr>
              <w:spacing w:after="0" w:line="240" w:lineRule="auto"/>
              <w:ind w:left="120" w:hangingChars="50" w:hanging="120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AA5CE3">
              <w:rPr>
                <w:rFonts w:asciiTheme="minorHAnsi" w:hAnsiTheme="minorHAnsi" w:cs="Arial" w:hint="eastAsia"/>
                <w:b/>
                <w:sz w:val="24"/>
                <w:szCs w:val="24"/>
              </w:rPr>
              <w:t>常艳</w:t>
            </w:r>
            <w:r w:rsidRPr="005F0E14">
              <w:rPr>
                <w:rFonts w:asciiTheme="minorHAnsi" w:hAnsiTheme="minorHAnsi" w:cs="Arial" w:hint="eastAsia"/>
                <w:sz w:val="24"/>
                <w:szCs w:val="24"/>
              </w:rPr>
              <w:t>，上海</w:t>
            </w:r>
            <w:proofErr w:type="gramStart"/>
            <w:r w:rsidRPr="005F0E14">
              <w:rPr>
                <w:rFonts w:asciiTheme="minorHAnsi" w:hAnsiTheme="minorHAnsi" w:cs="Arial" w:hint="eastAsia"/>
                <w:sz w:val="24"/>
                <w:szCs w:val="24"/>
              </w:rPr>
              <w:t>益诺思</w:t>
            </w:r>
            <w:proofErr w:type="gramEnd"/>
            <w:r w:rsidRPr="005F0E14">
              <w:rPr>
                <w:rFonts w:asciiTheme="minorHAnsi" w:hAnsiTheme="minorHAnsi" w:cs="Arial" w:hint="eastAsia"/>
                <w:sz w:val="24"/>
                <w:szCs w:val="24"/>
              </w:rPr>
              <w:t>生物技术股份有限公司，总经理</w:t>
            </w:r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 w:hint="eastAsia"/>
                <w:sz w:val="24"/>
                <w:szCs w:val="24"/>
              </w:rPr>
              <w:t>09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09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3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1D7A01" w:rsidRPr="0086758C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ajorHAnsi" w:cs="Arial"/>
                <w:sz w:val="24"/>
                <w:szCs w:val="24"/>
              </w:rPr>
            </w:pPr>
            <w:r w:rsidRPr="0086758C">
              <w:rPr>
                <w:rFonts w:asciiTheme="minorHAnsi" w:hAnsiTheme="majorHAnsi" w:cs="Arial"/>
                <w:sz w:val="24"/>
                <w:szCs w:val="24"/>
              </w:rPr>
              <w:t>FDA G</w:t>
            </w:r>
            <w:r w:rsidRPr="0086758C">
              <w:rPr>
                <w:rFonts w:asciiTheme="minorHAnsi" w:hAnsiTheme="majorHAnsi" w:cs="Arial" w:hint="eastAsia"/>
                <w:sz w:val="24"/>
                <w:szCs w:val="24"/>
              </w:rPr>
              <w:t>C</w:t>
            </w:r>
            <w:r w:rsidRPr="0086758C">
              <w:rPr>
                <w:rFonts w:asciiTheme="minorHAnsi" w:hAnsiTheme="majorHAnsi" w:cs="Arial"/>
                <w:sz w:val="24"/>
                <w:szCs w:val="24"/>
              </w:rPr>
              <w:t>P</w:t>
            </w:r>
            <w:r w:rsidRPr="0086758C">
              <w:rPr>
                <w:rFonts w:asciiTheme="minorHAnsi" w:hAnsiTheme="majorHAnsi" w:cs="Arial"/>
                <w:sz w:val="24"/>
                <w:szCs w:val="24"/>
              </w:rPr>
              <w:t>现场检查关注点</w:t>
            </w:r>
          </w:p>
          <w:p w:rsidR="001D7A01" w:rsidRPr="00134B8E" w:rsidRDefault="001D7A01" w:rsidP="00471324">
            <w:pPr>
              <w:spacing w:after="0" w:line="240" w:lineRule="auto"/>
              <w:ind w:left="120" w:hangingChars="50" w:hanging="120"/>
              <w:rPr>
                <w:rFonts w:asciiTheme="minorHAnsi" w:hAnsiTheme="minorHAnsi"/>
                <w:bCs/>
                <w:sz w:val="24"/>
                <w:szCs w:val="24"/>
                <w:highlight w:val="yellow"/>
              </w:rPr>
            </w:pPr>
            <w:r w:rsidRPr="0086758C">
              <w:rPr>
                <w:rFonts w:asciiTheme="minorHAnsi" w:hAnsiTheme="majorHAnsi" w:cs="Arial" w:hint="eastAsia"/>
                <w:sz w:val="24"/>
                <w:szCs w:val="24"/>
              </w:rPr>
              <w:t xml:space="preserve">TBD </w:t>
            </w:r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 w:hint="eastAsia"/>
                <w:sz w:val="24"/>
                <w:szCs w:val="24"/>
              </w:rPr>
              <w:t>09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3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1D7A01" w:rsidRPr="00AD0B7C" w:rsidRDefault="001D7A01" w:rsidP="00471324">
            <w:pPr>
              <w:spacing w:after="0" w:line="240" w:lineRule="auto"/>
              <w:ind w:left="120" w:hangingChars="50" w:hanging="120"/>
              <w:rPr>
                <w:rFonts w:asciiTheme="minorHAnsi" w:hAnsiTheme="minorHAnsi" w:cs="Arial"/>
                <w:sz w:val="24"/>
                <w:szCs w:val="24"/>
              </w:rPr>
            </w:pPr>
            <w:r w:rsidRPr="00AD0B7C">
              <w:rPr>
                <w:rFonts w:asciiTheme="minorHAnsi" w:hAnsiTheme="minorHAnsi" w:cs="Arial"/>
                <w:sz w:val="24"/>
                <w:szCs w:val="24"/>
              </w:rPr>
              <w:t>FDA GMP</w:t>
            </w:r>
            <w:r w:rsidRPr="00AD0B7C">
              <w:rPr>
                <w:rFonts w:asciiTheme="minorHAnsi" w:hAnsiTheme="minorHAnsi" w:cs="Arial"/>
                <w:sz w:val="24"/>
                <w:szCs w:val="24"/>
              </w:rPr>
              <w:t>现场检查关注点</w:t>
            </w:r>
          </w:p>
          <w:p w:rsidR="001D7A01" w:rsidRPr="00927789" w:rsidRDefault="001D7A01" w:rsidP="00471324">
            <w:pPr>
              <w:spacing w:after="0" w:line="240" w:lineRule="auto"/>
              <w:ind w:left="120" w:hangingChars="50" w:hanging="120"/>
              <w:rPr>
                <w:rFonts w:asciiTheme="minorHAnsi" w:hAnsiTheme="minorHAnsi"/>
                <w:bCs/>
                <w:sz w:val="24"/>
                <w:szCs w:val="24"/>
              </w:rPr>
            </w:pPr>
            <w:r w:rsidRPr="00AA5CE3">
              <w:rPr>
                <w:rFonts w:cs="Arial" w:hint="eastAsia"/>
                <w:b/>
                <w:sz w:val="24"/>
                <w:szCs w:val="24"/>
              </w:rPr>
              <w:t>辜列</w:t>
            </w:r>
            <w:r w:rsidRPr="005F0E14">
              <w:rPr>
                <w:rFonts w:cs="Arial" w:hint="eastAsia"/>
                <w:sz w:val="24"/>
                <w:szCs w:val="24"/>
              </w:rPr>
              <w:t>，</w:t>
            </w:r>
            <w:proofErr w:type="gramStart"/>
            <w:r w:rsidRPr="005F0E14">
              <w:rPr>
                <w:rFonts w:cs="Arial" w:hint="eastAsia"/>
                <w:sz w:val="24"/>
                <w:szCs w:val="24"/>
              </w:rPr>
              <w:t>康芝药业</w:t>
            </w:r>
            <w:proofErr w:type="gramEnd"/>
            <w:r w:rsidRPr="005F0E14">
              <w:rPr>
                <w:rFonts w:cs="Arial" w:hint="eastAsia"/>
                <w:sz w:val="24"/>
                <w:szCs w:val="24"/>
              </w:rPr>
              <w:t>股份有限公司，首席</w:t>
            </w:r>
            <w:proofErr w:type="gramStart"/>
            <w:r w:rsidRPr="005F0E14">
              <w:rPr>
                <w:rFonts w:cs="Arial" w:hint="eastAsia"/>
                <w:sz w:val="24"/>
                <w:szCs w:val="24"/>
              </w:rPr>
              <w:t>科学官</w:t>
            </w:r>
            <w:proofErr w:type="gramEnd"/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FFFFFF" w:themeFill="background1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2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</w:tc>
        <w:tc>
          <w:tcPr>
            <w:tcW w:w="7796" w:type="dxa"/>
            <w:gridSpan w:val="3"/>
            <w:shd w:val="clear" w:color="auto" w:fill="FFFFFF" w:themeFill="background1"/>
          </w:tcPr>
          <w:p w:rsidR="001D7A01" w:rsidRPr="00927789" w:rsidRDefault="001D7A01" w:rsidP="00471324">
            <w:pPr>
              <w:spacing w:after="0" w:line="240" w:lineRule="auto"/>
              <w:ind w:left="120" w:hangingChars="50" w:hanging="120"/>
              <w:rPr>
                <w:rFonts w:asciiTheme="minorHAnsi" w:hAnsiTheme="minorHAnsi"/>
                <w:bCs/>
                <w:sz w:val="24"/>
                <w:szCs w:val="24"/>
              </w:rPr>
            </w:pPr>
            <w:proofErr w:type="gramStart"/>
            <w:r w:rsidRPr="00927789">
              <w:rPr>
                <w:rFonts w:asciiTheme="minorHAnsi" w:hAnsiTheme="minorHAnsi" w:cs="Arial"/>
                <w:sz w:val="24"/>
                <w:szCs w:val="24"/>
              </w:rPr>
              <w:t>茶歇</w:t>
            </w:r>
            <w:proofErr w:type="gramEnd"/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2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1D7A01" w:rsidRDefault="001D7A01" w:rsidP="00471324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proofErr w:type="spellStart"/>
            <w:r w:rsidRPr="00927789">
              <w:rPr>
                <w:rFonts w:asciiTheme="minorHAnsi" w:hAnsiTheme="minorHAnsi" w:cs="Arial"/>
                <w:sz w:val="24"/>
                <w:szCs w:val="24"/>
              </w:rPr>
              <w:t>Provantis</w:t>
            </w:r>
            <w:proofErr w:type="spellEnd"/>
            <w:r>
              <w:rPr>
                <w:rFonts w:asciiTheme="minorHAnsi" w:hAnsiTheme="minorHAnsi" w:cs="Arial"/>
                <w:sz w:val="24"/>
                <w:szCs w:val="24"/>
              </w:rPr>
              <w:t>系统验证及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检查经验分享</w:t>
            </w:r>
          </w:p>
          <w:p w:rsidR="001D7A01" w:rsidRPr="003C1BCB" w:rsidRDefault="001D7A01" w:rsidP="00471324">
            <w:pPr>
              <w:spacing w:after="0" w:line="240" w:lineRule="auto"/>
              <w:rPr>
                <w:rFonts w:asciiTheme="minorHAnsi" w:eastAsiaTheme="minorEastAsia" w:hAnsiTheme="minorHAnsi" w:cs="Calibri"/>
                <w:b/>
                <w:color w:val="000000"/>
                <w:sz w:val="24"/>
                <w:szCs w:val="24"/>
              </w:rPr>
            </w:pPr>
            <w:r w:rsidRPr="00AA5CE3">
              <w:rPr>
                <w:rFonts w:asciiTheme="minorHAnsi" w:hAnsiTheme="minorHAnsi" w:cs="Arial" w:hint="eastAsia"/>
                <w:b/>
                <w:sz w:val="24"/>
                <w:szCs w:val="24"/>
              </w:rPr>
              <w:t>杨琛懋</w:t>
            </w:r>
            <w:r>
              <w:rPr>
                <w:rFonts w:asciiTheme="minorHAnsi" w:hAnsiTheme="minorHAnsi" w:cs="Arial" w:hint="eastAsia"/>
                <w:b/>
                <w:sz w:val="24"/>
                <w:szCs w:val="24"/>
              </w:rPr>
              <w:t>，</w:t>
            </w:r>
            <w:r w:rsidRPr="005F0E14">
              <w:rPr>
                <w:rFonts w:asciiTheme="minorHAnsi" w:hAnsiTheme="minorHAnsi" w:cs="Arial" w:hint="eastAsia"/>
                <w:sz w:val="24"/>
                <w:szCs w:val="24"/>
              </w:rPr>
              <w:t>上海</w:t>
            </w:r>
            <w:proofErr w:type="gramStart"/>
            <w:r w:rsidRPr="005F0E14">
              <w:rPr>
                <w:rFonts w:asciiTheme="minorHAnsi" w:hAnsiTheme="minorHAnsi" w:cs="Arial" w:hint="eastAsia"/>
                <w:sz w:val="24"/>
                <w:szCs w:val="24"/>
              </w:rPr>
              <w:t>益诺思</w:t>
            </w:r>
            <w:proofErr w:type="gramEnd"/>
            <w:r w:rsidRPr="005F0E14">
              <w:rPr>
                <w:rFonts w:asciiTheme="minorHAnsi" w:hAnsiTheme="minorHAnsi" w:cs="Arial" w:hint="eastAsia"/>
                <w:sz w:val="24"/>
                <w:szCs w:val="24"/>
              </w:rPr>
              <w:t>生物技术股份有限公司，</w:t>
            </w:r>
            <w:r w:rsidRPr="00AA5CE3">
              <w:rPr>
                <w:rFonts w:asciiTheme="minorHAnsi" w:hAnsiTheme="minorHAnsi" w:cs="Arial" w:hint="eastAsia"/>
                <w:sz w:val="24"/>
                <w:szCs w:val="24"/>
              </w:rPr>
              <w:t>合</w:t>
            </w:r>
            <w:proofErr w:type="gramStart"/>
            <w:r w:rsidRPr="00AA5CE3">
              <w:rPr>
                <w:rFonts w:asciiTheme="minorHAnsi" w:hAnsiTheme="minorHAnsi" w:cs="Arial" w:hint="eastAsia"/>
                <w:sz w:val="24"/>
                <w:szCs w:val="24"/>
              </w:rPr>
              <w:t>规</w:t>
            </w:r>
            <w:proofErr w:type="gramEnd"/>
            <w:r w:rsidRPr="00AA5CE3">
              <w:rPr>
                <w:rFonts w:asciiTheme="minorHAnsi" w:hAnsiTheme="minorHAnsi" w:cs="Arial" w:hint="eastAsia"/>
                <w:sz w:val="24"/>
                <w:szCs w:val="24"/>
              </w:rPr>
              <w:t>运营总监</w:t>
            </w:r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0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1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2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1D7A01" w:rsidRPr="006C7393" w:rsidRDefault="001D7A01" w:rsidP="00471324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6C7393">
              <w:rPr>
                <w:rFonts w:asciiTheme="minorHAnsi" w:hAnsiTheme="minorHAnsi" w:cs="Arial" w:hint="eastAsia"/>
                <w:sz w:val="24"/>
                <w:szCs w:val="24"/>
              </w:rPr>
              <w:t>电子数据完整性的验证、管理和检查</w:t>
            </w:r>
          </w:p>
          <w:p w:rsidR="001D7A01" w:rsidRDefault="001D7A01" w:rsidP="00471324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AA5CE3">
              <w:rPr>
                <w:rFonts w:asciiTheme="minorHAnsi" w:hAnsiTheme="minorHAnsi" w:cs="Arial" w:hint="eastAsia"/>
                <w:b/>
                <w:sz w:val="24"/>
                <w:szCs w:val="24"/>
              </w:rPr>
              <w:t>金毅</w:t>
            </w:r>
            <w:r w:rsidRPr="006C7393">
              <w:rPr>
                <w:rFonts w:asciiTheme="minorHAnsi" w:hAnsiTheme="minorHAnsi" w:cs="Arial" w:hint="eastAsia"/>
                <w:sz w:val="24"/>
                <w:szCs w:val="24"/>
              </w:rPr>
              <w:t>，中国科学院上海药物</w:t>
            </w:r>
            <w:proofErr w:type="gramStart"/>
            <w:r w:rsidRPr="006C7393">
              <w:rPr>
                <w:rFonts w:asciiTheme="minorHAnsi" w:hAnsiTheme="minorHAnsi" w:cs="Arial" w:hint="eastAsia"/>
                <w:sz w:val="24"/>
                <w:szCs w:val="24"/>
              </w:rPr>
              <w:t>所安评中心</w:t>
            </w:r>
            <w:proofErr w:type="gramEnd"/>
            <w:r>
              <w:rPr>
                <w:rFonts w:asciiTheme="minorHAnsi" w:hAnsiTheme="minorHAnsi" w:cs="Arial" w:hint="eastAsia"/>
                <w:sz w:val="24"/>
                <w:szCs w:val="24"/>
              </w:rPr>
              <w:t>，</w:t>
            </w:r>
            <w:r w:rsidRPr="006C7393">
              <w:rPr>
                <w:rFonts w:asciiTheme="minorHAnsi" w:hAnsiTheme="minorHAnsi" w:cs="Arial" w:hint="eastAsia"/>
                <w:sz w:val="24"/>
                <w:szCs w:val="24"/>
              </w:rPr>
              <w:t>中心副主任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及</w:t>
            </w:r>
            <w:r w:rsidRPr="006C7393">
              <w:rPr>
                <w:rFonts w:asciiTheme="minorHAnsi" w:hAnsiTheme="minorHAnsi" w:cs="Arial" w:hint="eastAsia"/>
                <w:sz w:val="24"/>
                <w:szCs w:val="24"/>
              </w:rPr>
              <w:t>QA</w:t>
            </w:r>
            <w:r w:rsidRPr="006C7393">
              <w:rPr>
                <w:rFonts w:asciiTheme="minorHAnsi" w:hAnsiTheme="minorHAnsi" w:cs="Arial" w:hint="eastAsia"/>
                <w:sz w:val="24"/>
                <w:szCs w:val="24"/>
              </w:rPr>
              <w:t>主任</w:t>
            </w:r>
          </w:p>
          <w:p w:rsidR="001D7A01" w:rsidRPr="00134B8E" w:rsidRDefault="001D7A01" w:rsidP="00471324">
            <w:pPr>
              <w:spacing w:after="0" w:line="240" w:lineRule="auto"/>
              <w:rPr>
                <w:rFonts w:asciiTheme="minorHAnsi" w:eastAsia="Times New Roman" w:hAnsiTheme="minorHAnsi" w:cs="Calibri"/>
                <w:color w:val="000000"/>
                <w:sz w:val="24"/>
                <w:szCs w:val="24"/>
                <w:highlight w:val="yellow"/>
              </w:rPr>
            </w:pPr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1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2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1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1D7A01" w:rsidRPr="0086758C" w:rsidRDefault="001D7A01" w:rsidP="00471324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86758C">
              <w:rPr>
                <w:rFonts w:asciiTheme="minorHAnsi" w:hAnsiTheme="minorHAnsi" w:cs="Arial" w:hint="eastAsia"/>
                <w:sz w:val="24"/>
                <w:szCs w:val="24"/>
              </w:rPr>
              <w:t>云存储的应用及管理</w:t>
            </w:r>
          </w:p>
          <w:p w:rsidR="001D7A01" w:rsidRPr="0086758C" w:rsidRDefault="001D7A01" w:rsidP="00471324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AA5CE3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Neil Donaldson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="Arial" w:hint="eastAsia"/>
                <w:sz w:val="24"/>
                <w:szCs w:val="24"/>
              </w:rPr>
              <w:t>Instem</w:t>
            </w:r>
            <w:proofErr w:type="spellEnd"/>
            <w:r>
              <w:rPr>
                <w:rFonts w:asciiTheme="minorHAnsi" w:hAnsiTheme="minorHAnsi" w:cs="Arial" w:hint="eastAsia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公司，</w:t>
            </w:r>
            <w:r w:rsidRPr="005F7BEF">
              <w:rPr>
                <w:rFonts w:asciiTheme="minorHAnsi" w:eastAsiaTheme="minorEastAsia" w:hAnsiTheme="minorEastAsia" w:cstheme="minorHAnsi" w:hint="eastAsia"/>
                <w:color w:val="000000"/>
                <w:sz w:val="24"/>
                <w:szCs w:val="24"/>
              </w:rPr>
              <w:t>全球销售副总裁</w:t>
            </w:r>
          </w:p>
        </w:tc>
      </w:tr>
      <w:tr w:rsidR="001D7A01" w:rsidRPr="00927789" w:rsidTr="00471324">
        <w:trPr>
          <w:trHeight w:val="295"/>
        </w:trPr>
        <w:tc>
          <w:tcPr>
            <w:tcW w:w="1560" w:type="dxa"/>
            <w:shd w:val="clear" w:color="auto" w:fill="auto"/>
            <w:noWrap/>
            <w:hideMark/>
          </w:tcPr>
          <w:p w:rsidR="001D7A01" w:rsidRPr="00927789" w:rsidRDefault="001D7A01" w:rsidP="00471324">
            <w:pPr>
              <w:tabs>
                <w:tab w:val="left" w:pos="4665"/>
              </w:tabs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lastRenderedPageBreak/>
              <w:t>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1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5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0-1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2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>:</w:t>
            </w:r>
            <w:r>
              <w:rPr>
                <w:rFonts w:asciiTheme="minorHAnsi" w:hAnsiTheme="minorHAnsi" w:cs="Arial" w:hint="eastAsia"/>
                <w:sz w:val="24"/>
                <w:szCs w:val="24"/>
              </w:rPr>
              <w:t>2</w:t>
            </w:r>
            <w:r w:rsidRPr="00927789">
              <w:rPr>
                <w:rFonts w:asciiTheme="minorHAnsi" w:hAnsiTheme="minorHAnsi" w:cs="Arial"/>
                <w:sz w:val="24"/>
                <w:szCs w:val="24"/>
              </w:rPr>
              <w:t xml:space="preserve">0 </w:t>
            </w:r>
          </w:p>
        </w:tc>
        <w:tc>
          <w:tcPr>
            <w:tcW w:w="7796" w:type="dxa"/>
            <w:gridSpan w:val="3"/>
            <w:shd w:val="clear" w:color="auto" w:fill="auto"/>
          </w:tcPr>
          <w:p w:rsidR="001D7A01" w:rsidRPr="00925BB8" w:rsidRDefault="001D7A01" w:rsidP="0047132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927789">
              <w:rPr>
                <w:rFonts w:asciiTheme="minorHAnsi" w:hAnsiTheme="minorHAnsi" w:cs="Arial"/>
                <w:sz w:val="24"/>
                <w:szCs w:val="24"/>
              </w:rPr>
              <w:t>Panel discussion</w:t>
            </w:r>
          </w:p>
        </w:tc>
      </w:tr>
    </w:tbl>
    <w:p w:rsidR="001D7A01" w:rsidRPr="00751735" w:rsidRDefault="001D7A01" w:rsidP="001D7A01">
      <w:pPr>
        <w:spacing w:before="240"/>
        <w:ind w:firstLineChars="50" w:firstLine="120"/>
        <w:jc w:val="both"/>
        <w:rPr>
          <w:rFonts w:asciiTheme="minorHAnsi" w:hAnsiTheme="minorHAnsi" w:cs="Arial"/>
          <w:b/>
          <w:sz w:val="24"/>
          <w:szCs w:val="24"/>
        </w:rPr>
      </w:pPr>
    </w:p>
    <w:p w:rsidR="00DD01CA" w:rsidRPr="005D7EC1" w:rsidRDefault="00DD01CA" w:rsidP="005D7EC1">
      <w:pPr>
        <w:spacing w:after="0" w:line="240" w:lineRule="auto"/>
        <w:rPr>
          <w:rFonts w:hAnsiTheme="minorHAnsi" w:cs="Arial"/>
          <w:b/>
          <w:sz w:val="24"/>
          <w:szCs w:val="24"/>
        </w:rPr>
      </w:pPr>
      <w:bookmarkStart w:id="0" w:name="_GoBack"/>
      <w:bookmarkEnd w:id="0"/>
    </w:p>
    <w:sectPr w:rsidR="00DD01CA" w:rsidRPr="005D7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8E" w:rsidRDefault="0079158E" w:rsidP="001D7A01">
      <w:pPr>
        <w:spacing w:after="0" w:line="240" w:lineRule="auto"/>
      </w:pPr>
      <w:r>
        <w:separator/>
      </w:r>
    </w:p>
  </w:endnote>
  <w:endnote w:type="continuationSeparator" w:id="0">
    <w:p w:rsidR="0079158E" w:rsidRDefault="0079158E" w:rsidP="001D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8E" w:rsidRDefault="0079158E" w:rsidP="001D7A01">
      <w:pPr>
        <w:spacing w:after="0" w:line="240" w:lineRule="auto"/>
      </w:pPr>
      <w:r>
        <w:separator/>
      </w:r>
    </w:p>
  </w:footnote>
  <w:footnote w:type="continuationSeparator" w:id="0">
    <w:p w:rsidR="0079158E" w:rsidRDefault="0079158E" w:rsidP="001D7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447"/>
    <w:rsid w:val="001D7A01"/>
    <w:rsid w:val="00206B69"/>
    <w:rsid w:val="005D7EC1"/>
    <w:rsid w:val="0079158E"/>
    <w:rsid w:val="00863447"/>
    <w:rsid w:val="00DD01CA"/>
    <w:rsid w:val="00E2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01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7A0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7A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7A0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7A01"/>
    <w:rPr>
      <w:sz w:val="18"/>
      <w:szCs w:val="18"/>
    </w:rPr>
  </w:style>
  <w:style w:type="paragraph" w:customStyle="1" w:styleId="Default">
    <w:name w:val="Default"/>
    <w:rsid w:val="001D7A01"/>
    <w:pPr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01"/>
    <w:pPr>
      <w:spacing w:after="200" w:line="276" w:lineRule="auto"/>
    </w:pPr>
    <w:rPr>
      <w:rFonts w:ascii="Calibri" w:eastAsia="宋体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7A0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7A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7A0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7A01"/>
    <w:rPr>
      <w:sz w:val="18"/>
      <w:szCs w:val="18"/>
    </w:rPr>
  </w:style>
  <w:style w:type="paragraph" w:customStyle="1" w:styleId="Default">
    <w:name w:val="Default"/>
    <w:rsid w:val="001D7A01"/>
    <w:pPr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4</cp:revision>
  <dcterms:created xsi:type="dcterms:W3CDTF">2018-08-20T06:08:00Z</dcterms:created>
  <dcterms:modified xsi:type="dcterms:W3CDTF">2018-08-20T06:16:00Z</dcterms:modified>
</cp:coreProperties>
</file>