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DF4" w:rsidRDefault="002A7DF4" w:rsidP="004A3A2A">
      <w:pPr>
        <w:jc w:val="center"/>
        <w:rPr>
          <w:rFonts w:ascii="Times New Roman" w:hAnsi="Times New Roman"/>
          <w:b/>
          <w:sz w:val="30"/>
          <w:szCs w:val="30"/>
        </w:rPr>
      </w:pPr>
    </w:p>
    <w:p w:rsidR="002A7DF4" w:rsidRPr="00096F1D" w:rsidRDefault="002A7DF4" w:rsidP="00D97F3D">
      <w:pPr>
        <w:spacing w:line="460" w:lineRule="exact"/>
        <w:jc w:val="center"/>
        <w:rPr>
          <w:rFonts w:ascii="微软雅黑" w:eastAsia="微软雅黑" w:hAnsi="微软雅黑"/>
          <w:b/>
          <w:sz w:val="30"/>
          <w:szCs w:val="30"/>
        </w:rPr>
      </w:pPr>
      <w:r w:rsidRPr="00096F1D">
        <w:rPr>
          <w:rFonts w:ascii="微软雅黑" w:eastAsia="微软雅黑" w:hAnsi="微软雅黑" w:hint="eastAsia"/>
          <w:b/>
          <w:sz w:val="30"/>
          <w:szCs w:val="30"/>
        </w:rPr>
        <w:t>第九届药源性疾病与安全用药中国论坛</w:t>
      </w:r>
    </w:p>
    <w:p w:rsidR="002A7DF4" w:rsidRPr="00096F1D" w:rsidRDefault="002A7DF4" w:rsidP="00D97F3D">
      <w:pPr>
        <w:spacing w:line="460" w:lineRule="exact"/>
        <w:ind w:firstLineChars="1300" w:firstLine="3640"/>
        <w:rPr>
          <w:rFonts w:ascii="微软雅黑" w:eastAsia="微软雅黑" w:hAnsi="微软雅黑"/>
          <w:b/>
          <w:sz w:val="28"/>
          <w:szCs w:val="28"/>
        </w:rPr>
      </w:pPr>
      <w:r w:rsidRPr="00096F1D">
        <w:rPr>
          <w:rFonts w:ascii="微软雅黑" w:eastAsia="微软雅黑" w:hAnsi="微软雅黑" w:hint="eastAsia"/>
          <w:b/>
          <w:sz w:val="28"/>
          <w:szCs w:val="28"/>
        </w:rPr>
        <w:t>妇女和儿童专题论坛</w:t>
      </w:r>
    </w:p>
    <w:p w:rsidR="00D97F3D" w:rsidRPr="00096F1D" w:rsidRDefault="002A7DF4" w:rsidP="00D97F3D">
      <w:pPr>
        <w:spacing w:line="460" w:lineRule="exact"/>
        <w:jc w:val="center"/>
        <w:rPr>
          <w:rFonts w:ascii="微软雅黑" w:eastAsia="微软雅黑" w:hAnsi="微软雅黑"/>
          <w:b/>
          <w:sz w:val="32"/>
          <w:szCs w:val="32"/>
        </w:rPr>
      </w:pPr>
      <w:r w:rsidRPr="00D97F3D">
        <w:rPr>
          <w:rFonts w:ascii="微软雅黑" w:eastAsia="微软雅黑" w:hAnsi="微软雅黑" w:hint="eastAsia"/>
          <w:b/>
          <w:sz w:val="32"/>
          <w:szCs w:val="32"/>
        </w:rPr>
        <w:t>征文通知</w:t>
      </w:r>
    </w:p>
    <w:p w:rsidR="002A7DF4" w:rsidRPr="00096F1D" w:rsidRDefault="002A7DF4" w:rsidP="00D97F3D">
      <w:pPr>
        <w:spacing w:line="440" w:lineRule="exact"/>
        <w:ind w:firstLineChars="200" w:firstLine="482"/>
        <w:rPr>
          <w:rFonts w:ascii="宋体" w:cs="Arial"/>
          <w:b/>
          <w:sz w:val="24"/>
          <w:szCs w:val="24"/>
        </w:rPr>
      </w:pPr>
      <w:r w:rsidRPr="00096F1D">
        <w:rPr>
          <w:rFonts w:ascii="宋体" w:hAnsi="宋体" w:cs="Arial" w:hint="eastAsia"/>
          <w:b/>
          <w:sz w:val="24"/>
          <w:szCs w:val="24"/>
        </w:rPr>
        <w:t>由药物不良反应杂志社、中国药理学会药源性疾病学专业委员会、中国老年保健医学研究会老年合理用药分会、中国药学会医院药学专业委员会、中国药理学会治疗药物监测</w:t>
      </w:r>
      <w:r>
        <w:rPr>
          <w:rFonts w:ascii="宋体" w:hAnsi="宋体" w:cs="Arial" w:hint="eastAsia"/>
          <w:b/>
          <w:sz w:val="24"/>
          <w:szCs w:val="24"/>
        </w:rPr>
        <w:t>研究</w:t>
      </w:r>
      <w:r w:rsidRPr="00096F1D">
        <w:rPr>
          <w:rFonts w:ascii="宋体" w:hAnsi="宋体" w:cs="Arial" w:hint="eastAsia"/>
          <w:b/>
          <w:sz w:val="24"/>
          <w:szCs w:val="24"/>
        </w:rPr>
        <w:t>专业委员会、北京药理学会、合理用药国际网络（</w:t>
      </w:r>
      <w:r w:rsidRPr="00096F1D">
        <w:rPr>
          <w:rFonts w:ascii="宋体" w:hAnsi="宋体" w:cs="Arial"/>
          <w:b/>
          <w:sz w:val="24"/>
          <w:szCs w:val="24"/>
        </w:rPr>
        <w:t>INRUD</w:t>
      </w:r>
      <w:r w:rsidRPr="00096F1D">
        <w:rPr>
          <w:rFonts w:ascii="宋体" w:hAnsi="宋体" w:cs="Arial" w:hint="eastAsia"/>
          <w:b/>
          <w:sz w:val="24"/>
          <w:szCs w:val="24"/>
        </w:rPr>
        <w:t>）中国中心组临床安全用药组等多家学术团体联合主办的“第九届药源性疾病与安全用药中国论坛</w:t>
      </w:r>
      <w:r w:rsidRPr="00096F1D">
        <w:rPr>
          <w:rFonts w:ascii="宋体" w:hAnsi="宋体" w:cs="Arial"/>
          <w:b/>
          <w:sz w:val="24"/>
          <w:szCs w:val="24"/>
        </w:rPr>
        <w:t>—</w:t>
      </w:r>
      <w:r w:rsidRPr="00096F1D">
        <w:rPr>
          <w:rFonts w:ascii="宋体" w:hAnsi="宋体" w:cs="Arial" w:hint="eastAsia"/>
          <w:b/>
          <w:sz w:val="24"/>
          <w:szCs w:val="24"/>
        </w:rPr>
        <w:t>妇女和儿童专题论坛”将于</w:t>
      </w:r>
      <w:r w:rsidRPr="00096F1D">
        <w:rPr>
          <w:rFonts w:ascii="宋体" w:hAnsi="宋体" w:cs="Arial"/>
          <w:b/>
          <w:sz w:val="24"/>
          <w:szCs w:val="24"/>
        </w:rPr>
        <w:t>2017</w:t>
      </w:r>
      <w:r w:rsidRPr="00096F1D">
        <w:rPr>
          <w:rFonts w:ascii="宋体" w:hAnsi="宋体" w:cs="Arial" w:hint="eastAsia"/>
          <w:b/>
          <w:sz w:val="24"/>
          <w:szCs w:val="24"/>
        </w:rPr>
        <w:t>年</w:t>
      </w:r>
      <w:r w:rsidRPr="00096F1D">
        <w:rPr>
          <w:rFonts w:ascii="宋体" w:hAnsi="宋体" w:cs="Arial"/>
          <w:b/>
          <w:sz w:val="24"/>
          <w:szCs w:val="24"/>
        </w:rPr>
        <w:t>3</w:t>
      </w:r>
      <w:r w:rsidRPr="00096F1D">
        <w:rPr>
          <w:rFonts w:ascii="宋体" w:hAnsi="宋体" w:cs="Arial" w:hint="eastAsia"/>
          <w:b/>
          <w:sz w:val="24"/>
          <w:szCs w:val="24"/>
        </w:rPr>
        <w:t>月</w:t>
      </w:r>
      <w:r w:rsidRPr="00096F1D">
        <w:rPr>
          <w:rFonts w:ascii="宋体" w:hAnsi="宋体" w:cs="Arial"/>
          <w:b/>
          <w:sz w:val="24"/>
          <w:szCs w:val="24"/>
        </w:rPr>
        <w:t>30</w:t>
      </w:r>
      <w:r w:rsidRPr="00096F1D">
        <w:rPr>
          <w:rFonts w:ascii="宋体" w:hAnsi="宋体" w:cs="Arial" w:hint="eastAsia"/>
          <w:b/>
          <w:sz w:val="24"/>
          <w:szCs w:val="24"/>
        </w:rPr>
        <w:t>日</w:t>
      </w:r>
      <w:r>
        <w:rPr>
          <w:rFonts w:ascii="宋体" w:hAnsi="宋体" w:cs="Arial" w:hint="eastAsia"/>
          <w:b/>
          <w:sz w:val="24"/>
          <w:szCs w:val="24"/>
        </w:rPr>
        <w:t>至</w:t>
      </w:r>
      <w:r w:rsidRPr="00096F1D">
        <w:rPr>
          <w:rFonts w:ascii="宋体" w:hAnsi="宋体" w:cs="Arial"/>
          <w:b/>
          <w:sz w:val="24"/>
          <w:szCs w:val="24"/>
        </w:rPr>
        <w:t>4</w:t>
      </w:r>
      <w:r w:rsidRPr="00096F1D">
        <w:rPr>
          <w:rFonts w:ascii="宋体" w:hAnsi="宋体" w:cs="Arial" w:hint="eastAsia"/>
          <w:b/>
          <w:sz w:val="24"/>
          <w:szCs w:val="24"/>
        </w:rPr>
        <w:t>月</w:t>
      </w:r>
      <w:r w:rsidRPr="00096F1D">
        <w:rPr>
          <w:rFonts w:ascii="宋体" w:hAnsi="宋体" w:cs="Arial"/>
          <w:b/>
          <w:sz w:val="24"/>
          <w:szCs w:val="24"/>
        </w:rPr>
        <w:t>1</w:t>
      </w:r>
      <w:r w:rsidRPr="00096F1D">
        <w:rPr>
          <w:rFonts w:ascii="宋体" w:hAnsi="宋体" w:cs="Arial" w:hint="eastAsia"/>
          <w:b/>
          <w:sz w:val="24"/>
          <w:szCs w:val="24"/>
        </w:rPr>
        <w:t>日在北京召开，第五届</w:t>
      </w:r>
      <w:r w:rsidRPr="00096F1D">
        <w:rPr>
          <w:rFonts w:ascii="宋体" w:hAnsi="宋体" w:cs="Arial"/>
          <w:b/>
          <w:sz w:val="24"/>
          <w:szCs w:val="24"/>
        </w:rPr>
        <w:t>INRUD</w:t>
      </w:r>
      <w:r w:rsidRPr="00096F1D">
        <w:rPr>
          <w:rFonts w:ascii="宋体" w:hAnsi="宋体" w:cs="Arial" w:hint="eastAsia"/>
          <w:b/>
          <w:sz w:val="24"/>
          <w:szCs w:val="24"/>
        </w:rPr>
        <w:t>临床安全用药组年会将同期召开。</w:t>
      </w:r>
    </w:p>
    <w:p w:rsidR="002A7DF4" w:rsidRPr="00096F1D" w:rsidRDefault="002A7DF4" w:rsidP="00D97F3D">
      <w:pPr>
        <w:autoSpaceDE w:val="0"/>
        <w:autoSpaceDN w:val="0"/>
        <w:adjustRightInd w:val="0"/>
        <w:spacing w:line="440" w:lineRule="exact"/>
        <w:ind w:firstLineChars="200" w:firstLine="482"/>
        <w:jc w:val="left"/>
        <w:rPr>
          <w:rFonts w:ascii="宋体"/>
          <w:b/>
          <w:sz w:val="24"/>
          <w:szCs w:val="24"/>
        </w:rPr>
      </w:pPr>
      <w:r w:rsidRPr="00096F1D">
        <w:rPr>
          <w:rFonts w:ascii="宋体" w:hAnsi="宋体" w:cs="Arial" w:hint="eastAsia"/>
          <w:b/>
          <w:sz w:val="24"/>
          <w:szCs w:val="24"/>
        </w:rPr>
        <w:t>药源性疾病与安全用药中国</w:t>
      </w:r>
      <w:r w:rsidRPr="00096F1D">
        <w:rPr>
          <w:rFonts w:ascii="宋体" w:hAnsi="宋体" w:hint="eastAsia"/>
          <w:b/>
          <w:sz w:val="24"/>
          <w:szCs w:val="24"/>
        </w:rPr>
        <w:t>论坛</w:t>
      </w:r>
      <w:r w:rsidRPr="00096F1D">
        <w:rPr>
          <w:rFonts w:ascii="宋体" w:hAnsi="宋体" w:cs="Arial" w:hint="eastAsia"/>
          <w:b/>
          <w:sz w:val="24"/>
          <w:szCs w:val="24"/>
        </w:rPr>
        <w:t>已连续成功举办八届，</w:t>
      </w:r>
      <w:r w:rsidRPr="00096F1D">
        <w:rPr>
          <w:rFonts w:ascii="宋体" w:hAnsi="宋体" w:hint="eastAsia"/>
          <w:b/>
          <w:sz w:val="24"/>
          <w:szCs w:val="24"/>
        </w:rPr>
        <w:t>先后就神经精神药物、抗感染药物、内分泌代谢药物、心血管药物、</w:t>
      </w:r>
      <w:r w:rsidRPr="00096F1D">
        <w:rPr>
          <w:rFonts w:ascii="宋体" w:hAnsi="宋体" w:cs="Arial" w:hint="eastAsia"/>
          <w:b/>
          <w:kern w:val="0"/>
          <w:sz w:val="24"/>
          <w:szCs w:val="24"/>
        </w:rPr>
        <w:t>抗</w:t>
      </w:r>
      <w:r w:rsidRPr="00096F1D">
        <w:rPr>
          <w:rFonts w:ascii="宋体" w:hAnsi="宋体" w:hint="eastAsia"/>
          <w:b/>
          <w:sz w:val="24"/>
          <w:szCs w:val="24"/>
        </w:rPr>
        <w:t>肿瘤药物、消化系统及肝病药物、风湿免疫及肾病药物、老年人群安全用药与药源性疾病防治进行了专题研讨，已成为临床医学与医院药学紧密结合的</w:t>
      </w:r>
      <w:r w:rsidRPr="00096F1D">
        <w:rPr>
          <w:rFonts w:ascii="宋体" w:hAnsi="宋体" w:hint="eastAsia"/>
          <w:b/>
          <w:color w:val="000000"/>
          <w:sz w:val="24"/>
          <w:szCs w:val="24"/>
        </w:rPr>
        <w:t>学术交流</w:t>
      </w:r>
      <w:r w:rsidRPr="00096F1D">
        <w:rPr>
          <w:rFonts w:ascii="宋体" w:hAnsi="宋体" w:hint="eastAsia"/>
          <w:b/>
          <w:sz w:val="24"/>
          <w:szCs w:val="24"/>
        </w:rPr>
        <w:t>盛会。</w:t>
      </w:r>
    </w:p>
    <w:p w:rsidR="002A7DF4" w:rsidRPr="00096F1D" w:rsidRDefault="002A7DF4" w:rsidP="00D97F3D">
      <w:pPr>
        <w:spacing w:line="440" w:lineRule="exact"/>
        <w:ind w:firstLineChars="200" w:firstLine="482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096F1D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第九届论坛的主题为“妇女和儿童药源性疾病与安全用药”，论坛</w:t>
      </w:r>
      <w:r w:rsidRPr="00096F1D">
        <w:rPr>
          <w:rFonts w:ascii="宋体" w:hAnsi="宋体" w:cs="Arial" w:hint="eastAsia"/>
          <w:b/>
          <w:sz w:val="24"/>
          <w:szCs w:val="24"/>
        </w:rPr>
        <w:t>将就该领域常见病、多发病和慢性疾病</w:t>
      </w:r>
      <w:r>
        <w:rPr>
          <w:rFonts w:ascii="宋体" w:hAnsi="宋体" w:cs="Arial" w:hint="eastAsia"/>
          <w:b/>
          <w:sz w:val="24"/>
          <w:szCs w:val="24"/>
        </w:rPr>
        <w:t>治疗用药安全</w:t>
      </w:r>
      <w:r w:rsidRPr="00096F1D">
        <w:rPr>
          <w:rFonts w:ascii="宋体" w:hAnsi="宋体" w:cs="Arial" w:hint="eastAsia"/>
          <w:b/>
          <w:sz w:val="24"/>
          <w:szCs w:val="24"/>
        </w:rPr>
        <w:t>进行</w:t>
      </w:r>
      <w:r w:rsidRPr="00096F1D">
        <w:rPr>
          <w:rFonts w:ascii="宋体" w:hAnsi="宋体" w:hint="eastAsia"/>
          <w:b/>
          <w:sz w:val="24"/>
          <w:szCs w:val="24"/>
        </w:rPr>
        <w:t>交流和研讨</w:t>
      </w:r>
      <w:r w:rsidRPr="00096F1D">
        <w:rPr>
          <w:rFonts w:ascii="宋体" w:hAnsi="宋体" w:cs="宋体" w:hint="eastAsia"/>
          <w:b/>
          <w:color w:val="000000"/>
          <w:kern w:val="0"/>
          <w:sz w:val="24"/>
          <w:szCs w:val="24"/>
        </w:rPr>
        <w:t>。</w:t>
      </w:r>
      <w:r w:rsidRPr="00096F1D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在秉承以往风格的同时，将聚焦国内外妇女和儿</w:t>
      </w:r>
      <w:r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童用药安全领域的最新研究成果与发展趋势，注重前瞻性与实用性的紧密</w:t>
      </w:r>
      <w:r w:rsidRPr="00096F1D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结合，会议</w:t>
      </w:r>
      <w:r w:rsidRPr="00096F1D">
        <w:rPr>
          <w:rFonts w:ascii="Times New Roman" w:hAnsi="Times New Roman" w:hint="eastAsia"/>
          <w:b/>
          <w:sz w:val="24"/>
          <w:szCs w:val="24"/>
        </w:rPr>
        <w:t>将邀请国内外相关领域的著名专家学者</w:t>
      </w:r>
      <w:r w:rsidRPr="00096F1D">
        <w:rPr>
          <w:rFonts w:ascii="Times New Roman" w:hAnsi="Times New Roman" w:hint="eastAsia"/>
          <w:b/>
          <w:color w:val="000000"/>
          <w:sz w:val="24"/>
          <w:szCs w:val="24"/>
        </w:rPr>
        <w:t>作学术报告</w:t>
      </w:r>
      <w:r w:rsidRPr="00096F1D">
        <w:rPr>
          <w:rFonts w:ascii="Times New Roman" w:hAnsi="Times New Roman" w:hint="eastAsia"/>
          <w:b/>
          <w:sz w:val="24"/>
          <w:szCs w:val="24"/>
        </w:rPr>
        <w:t>，</w:t>
      </w:r>
      <w:r w:rsidRPr="00096F1D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还将</w:t>
      </w:r>
      <w:r>
        <w:rPr>
          <w:rFonts w:ascii="Times New Roman" w:hAnsi="Times New Roman" w:hint="eastAsia"/>
          <w:b/>
          <w:sz w:val="24"/>
          <w:szCs w:val="24"/>
        </w:rPr>
        <w:t>进行典型病例报讨论</w:t>
      </w:r>
      <w:r w:rsidRPr="00096F1D">
        <w:rPr>
          <w:rFonts w:ascii="Times New Roman" w:hAnsi="Times New Roman" w:hint="eastAsia"/>
          <w:b/>
          <w:sz w:val="24"/>
          <w:szCs w:val="24"/>
        </w:rPr>
        <w:t>、妇女和儿童合理用药</w:t>
      </w:r>
      <w:r>
        <w:rPr>
          <w:rFonts w:ascii="Times New Roman" w:hAnsi="Times New Roman" w:hint="eastAsia"/>
          <w:b/>
          <w:sz w:val="24"/>
          <w:szCs w:val="24"/>
        </w:rPr>
        <w:t>教育</w:t>
      </w:r>
      <w:r w:rsidRPr="00096F1D">
        <w:rPr>
          <w:rFonts w:ascii="Times New Roman" w:hAnsi="Times New Roman" w:hint="eastAsia"/>
          <w:b/>
          <w:sz w:val="24"/>
          <w:szCs w:val="24"/>
        </w:rPr>
        <w:t>微视频展播、优秀论文评选及中青年药师优秀论文</w:t>
      </w:r>
      <w:r>
        <w:rPr>
          <w:rFonts w:ascii="Times New Roman" w:hAnsi="Times New Roman" w:hint="eastAsia"/>
          <w:b/>
          <w:sz w:val="24"/>
          <w:szCs w:val="24"/>
        </w:rPr>
        <w:t>报告</w:t>
      </w:r>
      <w:r w:rsidRPr="00096F1D">
        <w:rPr>
          <w:rFonts w:ascii="Times New Roman" w:hAnsi="Times New Roman" w:hint="eastAsia"/>
          <w:b/>
          <w:sz w:val="24"/>
          <w:szCs w:val="24"/>
        </w:rPr>
        <w:t>评比等形式多样的交流和研讨</w:t>
      </w:r>
      <w:r w:rsidRPr="00096F1D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。</w:t>
      </w:r>
    </w:p>
    <w:p w:rsidR="002A7DF4" w:rsidRPr="00096F1D" w:rsidRDefault="002A7DF4" w:rsidP="00096F1D">
      <w:pPr>
        <w:spacing w:line="360" w:lineRule="exact"/>
        <w:ind w:firstLineChars="200" w:firstLine="482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096F1D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欢迎广大临床医师、药师、护师、研究者、管理者及相关专业人员踊跃投稿和参会。凡参会注册代表均可获得国家级</w:t>
      </w:r>
      <w:r w:rsidRPr="00096F1D">
        <w:rPr>
          <w:rFonts w:ascii="Times New Roman" w:hAnsi="Times New Roman"/>
          <w:b/>
          <w:color w:val="000000"/>
          <w:kern w:val="0"/>
          <w:sz w:val="24"/>
          <w:szCs w:val="24"/>
        </w:rPr>
        <w:t>I</w:t>
      </w:r>
      <w:r w:rsidRPr="00096F1D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类继续教育学分。</w:t>
      </w:r>
      <w:r>
        <w:rPr>
          <w:rFonts w:ascii="Times New Roman" w:hAnsi="Times New Roman"/>
          <w:b/>
          <w:color w:val="000000"/>
          <w:kern w:val="0"/>
          <w:sz w:val="24"/>
          <w:szCs w:val="24"/>
        </w:rPr>
        <w:t xml:space="preserve"> </w:t>
      </w:r>
    </w:p>
    <w:p w:rsidR="002A7DF4" w:rsidRPr="00096F1D" w:rsidRDefault="002A7DF4" w:rsidP="00096F1D">
      <w:pPr>
        <w:spacing w:line="360" w:lineRule="exact"/>
        <w:ind w:firstLineChars="200" w:firstLine="482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096F1D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征文内容</w:t>
      </w:r>
      <w:r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如下</w:t>
      </w:r>
      <w:r w:rsidRPr="00096F1D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：</w:t>
      </w:r>
    </w:p>
    <w:p w:rsidR="002A7DF4" w:rsidRPr="00096F1D" w:rsidRDefault="002A7DF4" w:rsidP="00096F1D">
      <w:pPr>
        <w:pStyle w:val="a6"/>
        <w:numPr>
          <w:ilvl w:val="0"/>
          <w:numId w:val="3"/>
        </w:numPr>
        <w:spacing w:line="360" w:lineRule="exact"/>
        <w:ind w:firstLineChars="0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096F1D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妇女或儿童药源性疾病的临床研究、基础研究及流行病学研究；</w:t>
      </w:r>
    </w:p>
    <w:p w:rsidR="002A7DF4" w:rsidRPr="00096F1D" w:rsidRDefault="002A7DF4" w:rsidP="00096F1D">
      <w:pPr>
        <w:pStyle w:val="a6"/>
        <w:numPr>
          <w:ilvl w:val="0"/>
          <w:numId w:val="3"/>
        </w:numPr>
        <w:spacing w:line="360" w:lineRule="exact"/>
        <w:ind w:firstLineChars="0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096F1D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妇女或儿童药源性疾病的临床特点、诊断及防治；</w:t>
      </w:r>
    </w:p>
    <w:p w:rsidR="002A7DF4" w:rsidRPr="00096F1D" w:rsidRDefault="002A7DF4" w:rsidP="00096F1D">
      <w:pPr>
        <w:pStyle w:val="a6"/>
        <w:numPr>
          <w:ilvl w:val="0"/>
          <w:numId w:val="3"/>
        </w:numPr>
        <w:spacing w:line="360" w:lineRule="exact"/>
        <w:ind w:firstLineChars="0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096F1D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妇女或儿童常见药源性疾病防治的循证医学、循证药学研究；</w:t>
      </w:r>
    </w:p>
    <w:p w:rsidR="002A7DF4" w:rsidRPr="00096F1D" w:rsidRDefault="002A7DF4" w:rsidP="00096F1D">
      <w:pPr>
        <w:pStyle w:val="a6"/>
        <w:numPr>
          <w:ilvl w:val="0"/>
          <w:numId w:val="3"/>
        </w:numPr>
        <w:spacing w:line="360" w:lineRule="exact"/>
        <w:ind w:firstLineChars="0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096F1D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妇女或儿童药源性疾病的监测与风险管理；</w:t>
      </w:r>
    </w:p>
    <w:p w:rsidR="002A7DF4" w:rsidRPr="00096F1D" w:rsidRDefault="002A7DF4" w:rsidP="00096F1D">
      <w:pPr>
        <w:pStyle w:val="a6"/>
        <w:numPr>
          <w:ilvl w:val="0"/>
          <w:numId w:val="3"/>
        </w:numPr>
        <w:spacing w:line="360" w:lineRule="exact"/>
        <w:ind w:firstLineChars="0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096F1D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妇女或儿童药物不良反应的监测与防范；</w:t>
      </w:r>
    </w:p>
    <w:p w:rsidR="002A7DF4" w:rsidRPr="00096F1D" w:rsidRDefault="002A7DF4" w:rsidP="00096F1D">
      <w:pPr>
        <w:pStyle w:val="a6"/>
        <w:numPr>
          <w:ilvl w:val="0"/>
          <w:numId w:val="3"/>
        </w:numPr>
        <w:spacing w:line="360" w:lineRule="exact"/>
        <w:ind w:firstLineChars="0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096F1D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妇女或儿童用药错误的监测与防范</w:t>
      </w:r>
    </w:p>
    <w:p w:rsidR="002A7DF4" w:rsidRPr="00096F1D" w:rsidRDefault="002A7DF4" w:rsidP="00096F1D">
      <w:pPr>
        <w:pStyle w:val="a6"/>
        <w:numPr>
          <w:ilvl w:val="0"/>
          <w:numId w:val="3"/>
        </w:numPr>
        <w:spacing w:line="360" w:lineRule="exact"/>
        <w:ind w:firstLineChars="0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096F1D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妇女或儿童处方审核与点评</w:t>
      </w:r>
      <w:r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分析</w:t>
      </w:r>
      <w:r w:rsidRPr="00096F1D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；</w:t>
      </w:r>
    </w:p>
    <w:p w:rsidR="002A7DF4" w:rsidRPr="00096F1D" w:rsidRDefault="002A7DF4" w:rsidP="00096F1D">
      <w:pPr>
        <w:pStyle w:val="a6"/>
        <w:numPr>
          <w:ilvl w:val="0"/>
          <w:numId w:val="3"/>
        </w:numPr>
        <w:spacing w:line="360" w:lineRule="exact"/>
        <w:ind w:firstLineChars="0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096F1D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妇女或儿童多重用药的管理与医嘱重整</w:t>
      </w:r>
      <w:r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经验交流</w:t>
      </w:r>
      <w:r w:rsidRPr="00096F1D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；</w:t>
      </w:r>
    </w:p>
    <w:p w:rsidR="002A7DF4" w:rsidRPr="00096F1D" w:rsidRDefault="002A7DF4" w:rsidP="00096F1D">
      <w:pPr>
        <w:pStyle w:val="a6"/>
        <w:numPr>
          <w:ilvl w:val="0"/>
          <w:numId w:val="3"/>
        </w:numPr>
        <w:spacing w:line="360" w:lineRule="exact"/>
        <w:ind w:firstLineChars="0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096F1D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妇女或儿童潜在不适当用药的管理；</w:t>
      </w:r>
    </w:p>
    <w:p w:rsidR="002A7DF4" w:rsidRPr="00096F1D" w:rsidRDefault="002A7DF4" w:rsidP="00096F1D">
      <w:pPr>
        <w:pStyle w:val="a6"/>
        <w:numPr>
          <w:ilvl w:val="0"/>
          <w:numId w:val="3"/>
        </w:numPr>
        <w:spacing w:line="360" w:lineRule="exact"/>
        <w:ind w:firstLineChars="0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096F1D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妇女或儿童慢病药物的安全应用与管理；</w:t>
      </w:r>
    </w:p>
    <w:p w:rsidR="002A7DF4" w:rsidRPr="00096F1D" w:rsidRDefault="002A7DF4" w:rsidP="00096F1D">
      <w:pPr>
        <w:pStyle w:val="a6"/>
        <w:numPr>
          <w:ilvl w:val="0"/>
          <w:numId w:val="3"/>
        </w:numPr>
        <w:spacing w:line="360" w:lineRule="exact"/>
        <w:ind w:firstLineChars="0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096F1D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妇女或儿童用药安全与信息化建设；</w:t>
      </w:r>
    </w:p>
    <w:p w:rsidR="002A7DF4" w:rsidRPr="00096F1D" w:rsidRDefault="002A7DF4" w:rsidP="00D97F3D">
      <w:pPr>
        <w:pStyle w:val="a6"/>
        <w:numPr>
          <w:ilvl w:val="0"/>
          <w:numId w:val="3"/>
        </w:numPr>
        <w:spacing w:line="440" w:lineRule="exact"/>
        <w:ind w:firstLineChars="0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096F1D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lastRenderedPageBreak/>
        <w:t>妇女或儿童常用药物在社区的安全应用；</w:t>
      </w:r>
    </w:p>
    <w:p w:rsidR="002A7DF4" w:rsidRPr="00096F1D" w:rsidRDefault="002A7DF4" w:rsidP="00D97F3D">
      <w:pPr>
        <w:pStyle w:val="a6"/>
        <w:numPr>
          <w:ilvl w:val="0"/>
          <w:numId w:val="3"/>
        </w:numPr>
        <w:spacing w:line="440" w:lineRule="exact"/>
        <w:ind w:firstLineChars="0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096F1D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妇女或儿童合理用药的宣教及管理；</w:t>
      </w:r>
    </w:p>
    <w:p w:rsidR="002A7DF4" w:rsidRPr="00096F1D" w:rsidRDefault="002A7DF4" w:rsidP="00D97F3D">
      <w:pPr>
        <w:pStyle w:val="a6"/>
        <w:numPr>
          <w:ilvl w:val="0"/>
          <w:numId w:val="3"/>
        </w:numPr>
        <w:spacing w:line="440" w:lineRule="exact"/>
        <w:ind w:firstLineChars="0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096F1D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妇女或儿童常见疾病中药治疗的安全性及合理应用；</w:t>
      </w:r>
    </w:p>
    <w:p w:rsidR="002A7DF4" w:rsidRPr="00096F1D" w:rsidRDefault="002A7DF4" w:rsidP="00D97F3D">
      <w:pPr>
        <w:pStyle w:val="a6"/>
        <w:numPr>
          <w:ilvl w:val="0"/>
          <w:numId w:val="3"/>
        </w:numPr>
        <w:spacing w:line="440" w:lineRule="exact"/>
        <w:ind w:firstLineChars="0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096F1D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妇女或儿童药代动力学特点及药物相互作用研究；</w:t>
      </w:r>
    </w:p>
    <w:p w:rsidR="002A7DF4" w:rsidRPr="00096F1D" w:rsidRDefault="002A7DF4" w:rsidP="00D97F3D">
      <w:pPr>
        <w:pStyle w:val="a6"/>
        <w:numPr>
          <w:ilvl w:val="0"/>
          <w:numId w:val="3"/>
        </w:numPr>
        <w:spacing w:line="440" w:lineRule="exact"/>
        <w:ind w:firstLineChars="0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096F1D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妇女或儿童抗菌药物的安全应用；</w:t>
      </w:r>
    </w:p>
    <w:p w:rsidR="002A7DF4" w:rsidRPr="00096F1D" w:rsidRDefault="002A7DF4" w:rsidP="00D97F3D">
      <w:pPr>
        <w:pStyle w:val="a6"/>
        <w:numPr>
          <w:ilvl w:val="0"/>
          <w:numId w:val="3"/>
        </w:numPr>
        <w:spacing w:line="440" w:lineRule="exact"/>
        <w:ind w:firstLineChars="0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096F1D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妇女或儿童心血管系统药物的安全应用；</w:t>
      </w:r>
    </w:p>
    <w:p w:rsidR="002A7DF4" w:rsidRPr="00096F1D" w:rsidRDefault="002A7DF4" w:rsidP="00D97F3D">
      <w:pPr>
        <w:pStyle w:val="a6"/>
        <w:numPr>
          <w:ilvl w:val="0"/>
          <w:numId w:val="3"/>
        </w:numPr>
        <w:spacing w:line="440" w:lineRule="exact"/>
        <w:ind w:firstLineChars="0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096F1D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妇女或儿童神经精神系统药物的安全应用；</w:t>
      </w:r>
    </w:p>
    <w:p w:rsidR="002A7DF4" w:rsidRPr="00096F1D" w:rsidRDefault="002A7DF4" w:rsidP="00D97F3D">
      <w:pPr>
        <w:pStyle w:val="a6"/>
        <w:numPr>
          <w:ilvl w:val="0"/>
          <w:numId w:val="3"/>
        </w:numPr>
        <w:spacing w:line="440" w:lineRule="exact"/>
        <w:ind w:firstLineChars="0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096F1D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妇女或儿童内分泌及代谢系统药物的安全应用；</w:t>
      </w:r>
    </w:p>
    <w:p w:rsidR="002A7DF4" w:rsidRPr="00096F1D" w:rsidRDefault="002A7DF4" w:rsidP="00D97F3D">
      <w:pPr>
        <w:pStyle w:val="a6"/>
        <w:numPr>
          <w:ilvl w:val="0"/>
          <w:numId w:val="3"/>
        </w:numPr>
        <w:spacing w:line="440" w:lineRule="exact"/>
        <w:ind w:firstLineChars="0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096F1D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妇女或儿童呼吸系统药物的安全应用；</w:t>
      </w:r>
    </w:p>
    <w:p w:rsidR="002A7DF4" w:rsidRPr="00096F1D" w:rsidRDefault="002A7DF4" w:rsidP="00D97F3D">
      <w:pPr>
        <w:pStyle w:val="a6"/>
        <w:numPr>
          <w:ilvl w:val="0"/>
          <w:numId w:val="3"/>
        </w:numPr>
        <w:spacing w:line="440" w:lineRule="exact"/>
        <w:ind w:firstLineChars="0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096F1D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妇女或儿童消化系统药物的安全应用；</w:t>
      </w:r>
    </w:p>
    <w:p w:rsidR="002A7DF4" w:rsidRPr="00096F1D" w:rsidRDefault="002A7DF4" w:rsidP="00D97F3D">
      <w:pPr>
        <w:pStyle w:val="a6"/>
        <w:numPr>
          <w:ilvl w:val="0"/>
          <w:numId w:val="3"/>
        </w:numPr>
        <w:spacing w:line="440" w:lineRule="exact"/>
        <w:ind w:firstLineChars="0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096F1D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妇女或儿童泌尿系统药物的安全应用；</w:t>
      </w:r>
    </w:p>
    <w:p w:rsidR="002A7DF4" w:rsidRPr="00096F1D" w:rsidRDefault="002A7DF4" w:rsidP="00D97F3D">
      <w:pPr>
        <w:pStyle w:val="a6"/>
        <w:numPr>
          <w:ilvl w:val="0"/>
          <w:numId w:val="3"/>
        </w:numPr>
        <w:spacing w:line="440" w:lineRule="exact"/>
        <w:ind w:firstLineChars="0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096F1D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妇女或儿童血液系统药物的安全应用；</w:t>
      </w:r>
    </w:p>
    <w:p w:rsidR="002A7DF4" w:rsidRPr="00096F1D" w:rsidRDefault="002A7DF4" w:rsidP="00D97F3D">
      <w:pPr>
        <w:pStyle w:val="a6"/>
        <w:numPr>
          <w:ilvl w:val="0"/>
          <w:numId w:val="3"/>
        </w:numPr>
        <w:spacing w:line="440" w:lineRule="exact"/>
        <w:ind w:firstLineChars="0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096F1D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妇女或儿童抗肿瘤药物的安全应用；</w:t>
      </w:r>
    </w:p>
    <w:p w:rsidR="002A7DF4" w:rsidRPr="00096F1D" w:rsidRDefault="002A7DF4" w:rsidP="00D97F3D">
      <w:pPr>
        <w:pStyle w:val="a6"/>
        <w:numPr>
          <w:ilvl w:val="0"/>
          <w:numId w:val="3"/>
        </w:numPr>
        <w:spacing w:line="440" w:lineRule="exact"/>
        <w:ind w:firstLineChars="0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096F1D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妇女或儿童常用药物不同剂型的安全性及合理应用；</w:t>
      </w:r>
    </w:p>
    <w:p w:rsidR="002A7DF4" w:rsidRPr="00096F1D" w:rsidRDefault="002A7DF4" w:rsidP="00D97F3D">
      <w:pPr>
        <w:pStyle w:val="a6"/>
        <w:numPr>
          <w:ilvl w:val="0"/>
          <w:numId w:val="3"/>
        </w:numPr>
        <w:spacing w:line="440" w:lineRule="exact"/>
        <w:ind w:firstLineChars="0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096F1D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其他相关内容。</w:t>
      </w:r>
    </w:p>
    <w:p w:rsidR="002A7DF4" w:rsidRPr="00096F1D" w:rsidRDefault="002A7DF4" w:rsidP="00D97F3D">
      <w:pPr>
        <w:pStyle w:val="a6"/>
        <w:spacing w:line="440" w:lineRule="exact"/>
        <w:ind w:left="988" w:firstLineChars="0" w:firstLine="0"/>
        <w:rPr>
          <w:rFonts w:ascii="Times New Roman" w:hAnsi="Times New Roman"/>
          <w:b/>
          <w:color w:val="000000"/>
          <w:kern w:val="0"/>
          <w:sz w:val="24"/>
          <w:szCs w:val="24"/>
        </w:rPr>
      </w:pPr>
    </w:p>
    <w:p w:rsidR="002A7DF4" w:rsidRPr="00096F1D" w:rsidRDefault="002A7DF4" w:rsidP="00D97F3D">
      <w:pPr>
        <w:spacing w:line="440" w:lineRule="exact"/>
        <w:ind w:firstLineChars="200" w:firstLine="482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096F1D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征文要求：</w:t>
      </w:r>
    </w:p>
    <w:p w:rsidR="002A7DF4" w:rsidRPr="00096F1D" w:rsidRDefault="002A7DF4" w:rsidP="00D97F3D">
      <w:pPr>
        <w:pStyle w:val="a6"/>
        <w:numPr>
          <w:ilvl w:val="0"/>
          <w:numId w:val="4"/>
        </w:numPr>
        <w:spacing w:line="440" w:lineRule="exact"/>
        <w:ind w:firstLineChars="0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096F1D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未在全国性学术会议上或全国公开发行的刊物上发表，文责自负；</w:t>
      </w:r>
    </w:p>
    <w:p w:rsidR="002A7DF4" w:rsidRPr="00096F1D" w:rsidRDefault="002A7DF4" w:rsidP="00D97F3D">
      <w:pPr>
        <w:pStyle w:val="a6"/>
        <w:numPr>
          <w:ilvl w:val="0"/>
          <w:numId w:val="4"/>
        </w:numPr>
        <w:spacing w:line="440" w:lineRule="exact"/>
        <w:ind w:firstLineChars="0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096F1D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研究论文不超过</w:t>
      </w:r>
      <w:r w:rsidRPr="00096F1D">
        <w:rPr>
          <w:rFonts w:ascii="Times New Roman" w:hAnsi="Times New Roman"/>
          <w:b/>
          <w:color w:val="000000"/>
          <w:kern w:val="0"/>
          <w:sz w:val="24"/>
          <w:szCs w:val="24"/>
        </w:rPr>
        <w:t>5000</w:t>
      </w:r>
      <w:r w:rsidRPr="00096F1D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字，综述不超过</w:t>
      </w:r>
      <w:r w:rsidRPr="00096F1D">
        <w:rPr>
          <w:rFonts w:ascii="Times New Roman" w:hAnsi="Times New Roman"/>
          <w:b/>
          <w:color w:val="000000"/>
          <w:kern w:val="0"/>
          <w:sz w:val="24"/>
          <w:szCs w:val="24"/>
        </w:rPr>
        <w:t>3000</w:t>
      </w:r>
      <w:r w:rsidRPr="00096F1D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字，并附</w:t>
      </w:r>
      <w:r w:rsidRPr="00096F1D">
        <w:rPr>
          <w:rFonts w:ascii="Times New Roman" w:hAnsi="Times New Roman"/>
          <w:b/>
          <w:color w:val="000000"/>
          <w:kern w:val="0"/>
          <w:sz w:val="24"/>
          <w:szCs w:val="24"/>
        </w:rPr>
        <w:t>200</w:t>
      </w:r>
      <w:r w:rsidRPr="00096F1D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～</w:t>
      </w:r>
      <w:r w:rsidRPr="00096F1D">
        <w:rPr>
          <w:rFonts w:ascii="Times New Roman" w:hAnsi="Times New Roman"/>
          <w:b/>
          <w:color w:val="000000"/>
          <w:kern w:val="0"/>
          <w:sz w:val="24"/>
          <w:szCs w:val="24"/>
        </w:rPr>
        <w:t>400</w:t>
      </w:r>
      <w:r w:rsidRPr="00096F1D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字中文摘要；</w:t>
      </w:r>
    </w:p>
    <w:p w:rsidR="002A7DF4" w:rsidRPr="00096F1D" w:rsidRDefault="002A7DF4" w:rsidP="00D97F3D">
      <w:pPr>
        <w:pStyle w:val="a6"/>
        <w:numPr>
          <w:ilvl w:val="0"/>
          <w:numId w:val="4"/>
        </w:numPr>
        <w:spacing w:line="440" w:lineRule="exact"/>
        <w:ind w:firstLineChars="0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096F1D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论文写作格式请按《药物不良反应杂志》稿约要求；</w:t>
      </w:r>
    </w:p>
    <w:p w:rsidR="002A7DF4" w:rsidRPr="00096F1D" w:rsidRDefault="002A7DF4" w:rsidP="00D97F3D">
      <w:pPr>
        <w:pStyle w:val="a6"/>
        <w:numPr>
          <w:ilvl w:val="0"/>
          <w:numId w:val="4"/>
        </w:numPr>
        <w:spacing w:line="440" w:lineRule="exact"/>
        <w:ind w:firstLineChars="0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096F1D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请务必注明作者姓名、职称、单位、科室、联系电话、</w:t>
      </w:r>
      <w:r w:rsidRPr="00096F1D">
        <w:rPr>
          <w:rFonts w:ascii="Times New Roman" w:hAnsi="Times New Roman"/>
          <w:b/>
          <w:color w:val="000000"/>
          <w:kern w:val="0"/>
          <w:sz w:val="24"/>
          <w:szCs w:val="24"/>
        </w:rPr>
        <w:t>Email</w:t>
      </w:r>
      <w:r w:rsidRPr="00096F1D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等，以便及时进行联系。</w:t>
      </w:r>
    </w:p>
    <w:p w:rsidR="002A7DF4" w:rsidRPr="00096F1D" w:rsidRDefault="002A7DF4" w:rsidP="00D97F3D">
      <w:pPr>
        <w:pStyle w:val="a6"/>
        <w:numPr>
          <w:ilvl w:val="0"/>
          <w:numId w:val="4"/>
        </w:numPr>
        <w:spacing w:line="440" w:lineRule="exact"/>
        <w:ind w:firstLineChars="0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096F1D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论文所涉及的保密问题，请作者自行负责或由所在单位审查。</w:t>
      </w:r>
    </w:p>
    <w:p w:rsidR="002A7DF4" w:rsidRPr="00096F1D" w:rsidRDefault="002A7DF4" w:rsidP="00D97F3D">
      <w:pPr>
        <w:pStyle w:val="a6"/>
        <w:numPr>
          <w:ilvl w:val="0"/>
          <w:numId w:val="4"/>
        </w:numPr>
        <w:spacing w:line="440" w:lineRule="exact"/>
        <w:ind w:firstLineChars="0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096F1D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来稿一律不退，请自留底稿。</w:t>
      </w:r>
    </w:p>
    <w:p w:rsidR="002A7DF4" w:rsidRPr="00096F1D" w:rsidRDefault="002A7DF4" w:rsidP="00D97F3D">
      <w:pPr>
        <w:spacing w:line="440" w:lineRule="exact"/>
        <w:ind w:firstLineChars="200" w:firstLine="482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096F1D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投稿方式：</w:t>
      </w:r>
      <w:hyperlink r:id="rId7" w:history="1">
        <w:r w:rsidRPr="00096F1D">
          <w:rPr>
            <w:rStyle w:val="a3"/>
            <w:rFonts w:ascii="Times New Roman" w:hAnsi="Times New Roman" w:hint="eastAsia"/>
            <w:b/>
            <w:kern w:val="0"/>
            <w:sz w:val="24"/>
            <w:szCs w:val="24"/>
          </w:rPr>
          <w:t>来稿请通过邮箱投至</w:t>
        </w:r>
        <w:r w:rsidRPr="00096F1D">
          <w:rPr>
            <w:rStyle w:val="a3"/>
            <w:rFonts w:ascii="Times New Roman" w:hAnsi="Times New Roman"/>
            <w:b/>
            <w:kern w:val="0"/>
            <w:sz w:val="24"/>
            <w:szCs w:val="24"/>
          </w:rPr>
          <w:t>adrhuiyi@126.com</w:t>
        </w:r>
      </w:hyperlink>
      <w:r w:rsidRPr="00096F1D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，并请务必注明“会议征文”字样。</w:t>
      </w:r>
    </w:p>
    <w:p w:rsidR="002A7DF4" w:rsidRPr="00096F1D" w:rsidRDefault="002A7DF4" w:rsidP="00D97F3D">
      <w:pPr>
        <w:spacing w:line="440" w:lineRule="exact"/>
        <w:ind w:firstLineChars="200" w:firstLine="482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096F1D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截稿日期：</w:t>
      </w:r>
      <w:r w:rsidRPr="00096F1D">
        <w:rPr>
          <w:rFonts w:ascii="Times New Roman" w:hAnsi="Times New Roman"/>
          <w:b/>
          <w:color w:val="000000"/>
          <w:kern w:val="0"/>
          <w:sz w:val="24"/>
          <w:szCs w:val="24"/>
        </w:rPr>
        <w:t>2017</w:t>
      </w:r>
      <w:r w:rsidRPr="00096F1D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年</w:t>
      </w:r>
      <w:r w:rsidRPr="00096F1D">
        <w:rPr>
          <w:rFonts w:ascii="Times New Roman" w:hAnsi="Times New Roman"/>
          <w:b/>
          <w:color w:val="000000"/>
          <w:kern w:val="0"/>
          <w:sz w:val="24"/>
          <w:szCs w:val="24"/>
        </w:rPr>
        <w:t>2</w:t>
      </w:r>
      <w:r w:rsidRPr="00096F1D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月</w:t>
      </w:r>
      <w:r w:rsidRPr="00096F1D">
        <w:rPr>
          <w:rFonts w:ascii="Times New Roman" w:hAnsi="Times New Roman"/>
          <w:b/>
          <w:color w:val="000000"/>
          <w:kern w:val="0"/>
          <w:sz w:val="24"/>
          <w:szCs w:val="24"/>
        </w:rPr>
        <w:t>10</w:t>
      </w:r>
      <w:r w:rsidRPr="00096F1D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日。来稿一经录用，将另函通知。</w:t>
      </w:r>
      <w:r w:rsidRPr="00096F1D">
        <w:rPr>
          <w:rFonts w:ascii="Times New Roman" w:hAnsi="Times New Roman"/>
          <w:b/>
          <w:color w:val="000000"/>
          <w:kern w:val="0"/>
          <w:sz w:val="24"/>
          <w:szCs w:val="24"/>
        </w:rPr>
        <w:t></w:t>
      </w:r>
    </w:p>
    <w:p w:rsidR="002A7DF4" w:rsidRDefault="002A7DF4" w:rsidP="00D97F3D">
      <w:pPr>
        <w:spacing w:line="440" w:lineRule="exact"/>
        <w:ind w:firstLineChars="200" w:firstLine="482"/>
        <w:rPr>
          <w:rFonts w:ascii="Times New Roman" w:hAnsi="Times New Roman"/>
          <w:b/>
          <w:color w:val="000000"/>
          <w:kern w:val="0"/>
          <w:sz w:val="24"/>
          <w:szCs w:val="24"/>
        </w:rPr>
      </w:pPr>
      <w:r w:rsidRPr="00096F1D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征文联系人：</w:t>
      </w:r>
      <w:r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王淑洁</w:t>
      </w:r>
      <w:r>
        <w:rPr>
          <w:rFonts w:ascii="Times New Roman" w:hAnsi="Times New Roman"/>
          <w:b/>
          <w:color w:val="000000"/>
          <w:kern w:val="0"/>
          <w:sz w:val="24"/>
          <w:szCs w:val="24"/>
        </w:rPr>
        <w:t xml:space="preserve">  </w:t>
      </w:r>
      <w:r w:rsidRPr="00096F1D">
        <w:rPr>
          <w:rFonts w:ascii="Times New Roman" w:hAnsi="Times New Roman"/>
          <w:b/>
          <w:color w:val="000000"/>
          <w:kern w:val="0"/>
          <w:sz w:val="24"/>
          <w:szCs w:val="24"/>
        </w:rPr>
        <w:t>010-831</w:t>
      </w:r>
      <w:r>
        <w:rPr>
          <w:rFonts w:ascii="Times New Roman" w:hAnsi="Times New Roman"/>
          <w:b/>
          <w:color w:val="000000"/>
          <w:kern w:val="0"/>
          <w:sz w:val="24"/>
          <w:szCs w:val="24"/>
        </w:rPr>
        <w:t>54296</w:t>
      </w:r>
      <w:r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，</w:t>
      </w:r>
      <w:r>
        <w:rPr>
          <w:rFonts w:ascii="Times New Roman" w:hAnsi="Times New Roman"/>
          <w:b/>
          <w:color w:val="000000"/>
          <w:kern w:val="0"/>
          <w:sz w:val="24"/>
          <w:szCs w:val="24"/>
        </w:rPr>
        <w:t>13651033661</w:t>
      </w:r>
    </w:p>
    <w:p w:rsidR="002A7DF4" w:rsidRDefault="002A7DF4" w:rsidP="00D97F3D">
      <w:pPr>
        <w:spacing w:line="440" w:lineRule="exact"/>
        <w:ind w:firstLineChars="837" w:firstLine="2017"/>
        <w:rPr>
          <w:rFonts w:ascii="Times New Roman" w:hAnsi="Times New Roman"/>
          <w:b/>
          <w:sz w:val="24"/>
          <w:szCs w:val="24"/>
        </w:rPr>
      </w:pPr>
      <w:r w:rsidRPr="00096F1D"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张馥惠</w:t>
      </w:r>
      <w:r>
        <w:rPr>
          <w:rFonts w:ascii="Times New Roman" w:hAnsi="Times New Roman"/>
          <w:b/>
          <w:color w:val="000000"/>
          <w:kern w:val="0"/>
          <w:sz w:val="24"/>
          <w:szCs w:val="24"/>
        </w:rPr>
        <w:t xml:space="preserve">  </w:t>
      </w:r>
      <w:r w:rsidRPr="00096F1D">
        <w:rPr>
          <w:rFonts w:ascii="Times New Roman" w:hAnsi="Times New Roman"/>
          <w:b/>
          <w:sz w:val="24"/>
          <w:szCs w:val="24"/>
        </w:rPr>
        <w:t>010-85516866</w:t>
      </w:r>
      <w:r>
        <w:rPr>
          <w:rFonts w:ascii="Times New Roman" w:hAnsi="Times New Roman" w:hint="eastAsia"/>
          <w:b/>
          <w:sz w:val="24"/>
          <w:szCs w:val="24"/>
        </w:rPr>
        <w:t>，</w:t>
      </w:r>
      <w:r w:rsidR="00E04908">
        <w:rPr>
          <w:rFonts w:ascii="Times New Roman" w:hAnsi="Times New Roman" w:hint="eastAsia"/>
          <w:b/>
          <w:sz w:val="24"/>
          <w:szCs w:val="24"/>
        </w:rPr>
        <w:t>18602444016</w:t>
      </w:r>
    </w:p>
    <w:p w:rsidR="002A7DF4" w:rsidRDefault="002A7DF4" w:rsidP="00D97F3D">
      <w:pPr>
        <w:spacing w:line="440" w:lineRule="exact"/>
        <w:ind w:firstLineChars="200" w:firstLine="482"/>
        <w:rPr>
          <w:rFonts w:ascii="Times New Roman" w:hAnsi="Times New Roman"/>
          <w:b/>
          <w:sz w:val="24"/>
          <w:szCs w:val="24"/>
        </w:rPr>
      </w:pPr>
      <w:r w:rsidRPr="00096F1D">
        <w:rPr>
          <w:rFonts w:ascii="Times New Roman" w:hAnsi="Times New Roman" w:hint="eastAsia"/>
          <w:b/>
          <w:sz w:val="24"/>
          <w:szCs w:val="24"/>
        </w:rPr>
        <w:t>参会联系人：</w:t>
      </w:r>
      <w:r w:rsidR="00527E30">
        <w:rPr>
          <w:rFonts w:ascii="Times New Roman" w:hAnsi="Times New Roman" w:hint="eastAsia"/>
          <w:b/>
          <w:sz w:val="24"/>
          <w:szCs w:val="24"/>
        </w:rPr>
        <w:t xml:space="preserve"> </w:t>
      </w:r>
      <w:r w:rsidRPr="00096F1D">
        <w:rPr>
          <w:rFonts w:ascii="Times New Roman" w:hAnsi="Times New Roman" w:hint="eastAsia"/>
          <w:b/>
          <w:sz w:val="24"/>
          <w:szCs w:val="24"/>
        </w:rPr>
        <w:t>刘玉清</w:t>
      </w:r>
      <w:r w:rsidRPr="00096F1D">
        <w:rPr>
          <w:rFonts w:ascii="Times New Roman" w:hAnsi="Times New Roman"/>
          <w:b/>
          <w:sz w:val="24"/>
          <w:szCs w:val="24"/>
        </w:rPr>
        <w:t xml:space="preserve">  </w:t>
      </w:r>
      <w:bookmarkStart w:id="0" w:name="_GoBack"/>
      <w:bookmarkEnd w:id="0"/>
      <w:r w:rsidRPr="00096F1D">
        <w:rPr>
          <w:rFonts w:ascii="Times New Roman" w:hAnsi="Times New Roman"/>
          <w:b/>
          <w:sz w:val="24"/>
          <w:szCs w:val="24"/>
        </w:rPr>
        <w:t>010-</w:t>
      </w:r>
      <w:r w:rsidRPr="00096F1D">
        <w:rPr>
          <w:rFonts w:ascii="Times New Roman" w:hAnsi="Times New Roman"/>
          <w:b/>
          <w:color w:val="000000"/>
          <w:kern w:val="0"/>
          <w:sz w:val="24"/>
          <w:szCs w:val="24"/>
        </w:rPr>
        <w:t>83198246</w:t>
      </w:r>
      <w:r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，</w:t>
      </w:r>
      <w:r w:rsidRPr="00096F1D">
        <w:rPr>
          <w:rFonts w:ascii="Times New Roman" w:hAnsi="Times New Roman"/>
          <w:b/>
          <w:sz w:val="24"/>
          <w:szCs w:val="24"/>
        </w:rPr>
        <w:t>15611475779</w:t>
      </w:r>
    </w:p>
    <w:p w:rsidR="002A7DF4" w:rsidRPr="00096F1D" w:rsidRDefault="002A7DF4" w:rsidP="00D97F3D">
      <w:pPr>
        <w:spacing w:line="440" w:lineRule="exact"/>
        <w:ind w:firstLineChars="832" w:firstLine="2005"/>
        <w:rPr>
          <w:rFonts w:ascii="Times New Roman" w:hAnsi="Times New Roman"/>
          <w:b/>
          <w:sz w:val="24"/>
          <w:szCs w:val="24"/>
        </w:rPr>
      </w:pPr>
      <w:r w:rsidRPr="00096F1D">
        <w:rPr>
          <w:rFonts w:ascii="Times New Roman" w:hAnsi="Times New Roman" w:hint="eastAsia"/>
          <w:b/>
          <w:sz w:val="24"/>
          <w:szCs w:val="24"/>
        </w:rPr>
        <w:t>赵迎春</w:t>
      </w:r>
      <w:r w:rsidRPr="00096F1D">
        <w:rPr>
          <w:rFonts w:ascii="Times New Roman" w:hAnsi="Times New Roman"/>
          <w:b/>
          <w:sz w:val="24"/>
          <w:szCs w:val="24"/>
        </w:rPr>
        <w:t xml:space="preserve">  010-85516866</w:t>
      </w:r>
      <w:r>
        <w:rPr>
          <w:rFonts w:ascii="Times New Roman" w:hAnsi="Times New Roman" w:hint="eastAsia"/>
          <w:b/>
          <w:color w:val="000000"/>
          <w:kern w:val="0"/>
          <w:sz w:val="24"/>
          <w:szCs w:val="24"/>
        </w:rPr>
        <w:t>，</w:t>
      </w:r>
      <w:r w:rsidRPr="00096F1D">
        <w:rPr>
          <w:rFonts w:ascii="Times New Roman" w:hAnsi="Times New Roman"/>
          <w:b/>
          <w:sz w:val="24"/>
          <w:szCs w:val="24"/>
        </w:rPr>
        <w:t>18610866040</w:t>
      </w:r>
    </w:p>
    <w:p w:rsidR="002A7DF4" w:rsidRPr="004A3A2A" w:rsidRDefault="002A7DF4" w:rsidP="00D97F3D">
      <w:pPr>
        <w:spacing w:line="440" w:lineRule="exact"/>
        <w:ind w:firstLineChars="200" w:firstLine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</w:p>
    <w:sectPr w:rsidR="002A7DF4" w:rsidRPr="004A3A2A" w:rsidSect="004A3A2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6BF5" w:rsidRDefault="00ED6BF5" w:rsidP="00585C35">
      <w:r>
        <w:separator/>
      </w:r>
    </w:p>
  </w:endnote>
  <w:endnote w:type="continuationSeparator" w:id="1">
    <w:p w:rsidR="00ED6BF5" w:rsidRDefault="00ED6BF5" w:rsidP="00585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6BF5" w:rsidRDefault="00ED6BF5" w:rsidP="00585C35">
      <w:r>
        <w:separator/>
      </w:r>
    </w:p>
  </w:footnote>
  <w:footnote w:type="continuationSeparator" w:id="1">
    <w:p w:rsidR="00ED6BF5" w:rsidRDefault="00ED6BF5" w:rsidP="00585C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55F35"/>
    <w:multiLevelType w:val="hybridMultilevel"/>
    <w:tmpl w:val="36E2FAF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4D266C3"/>
    <w:multiLevelType w:val="hybridMultilevel"/>
    <w:tmpl w:val="EB76C4DC"/>
    <w:lvl w:ilvl="0" w:tplc="D64CC5DA">
      <w:start w:val="1"/>
      <w:numFmt w:val="decimal"/>
      <w:lvlText w:val="(%1)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2">
    <w:nsid w:val="462E16A9"/>
    <w:multiLevelType w:val="hybridMultilevel"/>
    <w:tmpl w:val="FCA269D4"/>
    <w:lvl w:ilvl="0" w:tplc="8AB0EDD4">
      <w:start w:val="1"/>
      <w:numFmt w:val="decimal"/>
      <w:lvlText w:val="%1."/>
      <w:lvlJc w:val="left"/>
      <w:pPr>
        <w:ind w:left="988" w:hanging="420"/>
      </w:pPr>
      <w:rPr>
        <w:rFonts w:cs="Times New Roman" w:hint="eastAsia"/>
      </w:rPr>
    </w:lvl>
    <w:lvl w:ilvl="1" w:tplc="04090019">
      <w:start w:val="1"/>
      <w:numFmt w:val="lowerLetter"/>
      <w:lvlText w:val="%2)"/>
      <w:lvlJc w:val="left"/>
      <w:pPr>
        <w:ind w:left="1124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4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  <w:rPr>
        <w:rFonts w:cs="Times New Roman"/>
      </w:rPr>
    </w:lvl>
  </w:abstractNum>
  <w:abstractNum w:abstractNumId="3">
    <w:nsid w:val="7B001532"/>
    <w:multiLevelType w:val="hybridMultilevel"/>
    <w:tmpl w:val="C5AAA5A4"/>
    <w:lvl w:ilvl="0" w:tplc="8AB0EDD4">
      <w:start w:val="1"/>
      <w:numFmt w:val="decimal"/>
      <w:lvlText w:val="%1."/>
      <w:lvlJc w:val="left"/>
      <w:pPr>
        <w:ind w:left="90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4">
    <w:nsid w:val="7FB22F6D"/>
    <w:multiLevelType w:val="hybridMultilevel"/>
    <w:tmpl w:val="CEF8B1DA"/>
    <w:lvl w:ilvl="0" w:tplc="09AC59DC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7398"/>
    <w:rsid w:val="00001012"/>
    <w:rsid w:val="00096F1D"/>
    <w:rsid w:val="000A099B"/>
    <w:rsid w:val="000A1C1D"/>
    <w:rsid w:val="000A212D"/>
    <w:rsid w:val="000D6356"/>
    <w:rsid w:val="00162B61"/>
    <w:rsid w:val="001836DF"/>
    <w:rsid w:val="00186FBD"/>
    <w:rsid w:val="001F6D33"/>
    <w:rsid w:val="00297AC3"/>
    <w:rsid w:val="002A7DF4"/>
    <w:rsid w:val="002B3FB0"/>
    <w:rsid w:val="002B4011"/>
    <w:rsid w:val="00345CDF"/>
    <w:rsid w:val="003D79CE"/>
    <w:rsid w:val="003E5731"/>
    <w:rsid w:val="003E58DC"/>
    <w:rsid w:val="003F3D9F"/>
    <w:rsid w:val="003F6304"/>
    <w:rsid w:val="003F691C"/>
    <w:rsid w:val="00411F6E"/>
    <w:rsid w:val="0043085E"/>
    <w:rsid w:val="0044174F"/>
    <w:rsid w:val="004A3A2A"/>
    <w:rsid w:val="004E78B3"/>
    <w:rsid w:val="004F3E30"/>
    <w:rsid w:val="0050509D"/>
    <w:rsid w:val="00523D04"/>
    <w:rsid w:val="00527E30"/>
    <w:rsid w:val="00537680"/>
    <w:rsid w:val="00551838"/>
    <w:rsid w:val="00585C35"/>
    <w:rsid w:val="00587312"/>
    <w:rsid w:val="005E2ECD"/>
    <w:rsid w:val="00651AED"/>
    <w:rsid w:val="006602FC"/>
    <w:rsid w:val="006A4AC2"/>
    <w:rsid w:val="007208BA"/>
    <w:rsid w:val="00750CC6"/>
    <w:rsid w:val="00752D91"/>
    <w:rsid w:val="007835F7"/>
    <w:rsid w:val="007F00A9"/>
    <w:rsid w:val="008051CF"/>
    <w:rsid w:val="008310B0"/>
    <w:rsid w:val="00872EC6"/>
    <w:rsid w:val="008A288B"/>
    <w:rsid w:val="008C6C23"/>
    <w:rsid w:val="00916B40"/>
    <w:rsid w:val="00917434"/>
    <w:rsid w:val="00934D87"/>
    <w:rsid w:val="009461F5"/>
    <w:rsid w:val="0097551A"/>
    <w:rsid w:val="009D33CF"/>
    <w:rsid w:val="00A1368E"/>
    <w:rsid w:val="00A2726A"/>
    <w:rsid w:val="00A57F0C"/>
    <w:rsid w:val="00A64AA9"/>
    <w:rsid w:val="00A87317"/>
    <w:rsid w:val="00AA2BC1"/>
    <w:rsid w:val="00AA7FDA"/>
    <w:rsid w:val="00AB5B6F"/>
    <w:rsid w:val="00AC5ABF"/>
    <w:rsid w:val="00AE5FAC"/>
    <w:rsid w:val="00AF4008"/>
    <w:rsid w:val="00B12883"/>
    <w:rsid w:val="00B33D74"/>
    <w:rsid w:val="00B6669A"/>
    <w:rsid w:val="00B83976"/>
    <w:rsid w:val="00B87283"/>
    <w:rsid w:val="00BB3018"/>
    <w:rsid w:val="00BB5205"/>
    <w:rsid w:val="00BB6721"/>
    <w:rsid w:val="00BF46C7"/>
    <w:rsid w:val="00C277AE"/>
    <w:rsid w:val="00C51C59"/>
    <w:rsid w:val="00CA5FE4"/>
    <w:rsid w:val="00CD1B5A"/>
    <w:rsid w:val="00CD6923"/>
    <w:rsid w:val="00CF48DB"/>
    <w:rsid w:val="00D126CD"/>
    <w:rsid w:val="00D146FC"/>
    <w:rsid w:val="00D41297"/>
    <w:rsid w:val="00D50F3D"/>
    <w:rsid w:val="00D74718"/>
    <w:rsid w:val="00D97F3D"/>
    <w:rsid w:val="00DE7E7E"/>
    <w:rsid w:val="00E04908"/>
    <w:rsid w:val="00E2235F"/>
    <w:rsid w:val="00E465BA"/>
    <w:rsid w:val="00E66BC5"/>
    <w:rsid w:val="00E67891"/>
    <w:rsid w:val="00EB21D1"/>
    <w:rsid w:val="00ED154D"/>
    <w:rsid w:val="00ED6BF5"/>
    <w:rsid w:val="00EE2E98"/>
    <w:rsid w:val="00F02710"/>
    <w:rsid w:val="00F242FC"/>
    <w:rsid w:val="00F57A8A"/>
    <w:rsid w:val="00F72F04"/>
    <w:rsid w:val="00FA7183"/>
    <w:rsid w:val="00FB7671"/>
    <w:rsid w:val="00FD7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39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D7398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585C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585C35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585C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585C35"/>
    <w:rPr>
      <w:rFonts w:ascii="Calibri" w:eastAsia="宋体" w:hAnsi="Calibri" w:cs="Times New Roman"/>
      <w:sz w:val="18"/>
      <w:szCs w:val="18"/>
    </w:rPr>
  </w:style>
  <w:style w:type="paragraph" w:styleId="a6">
    <w:name w:val="List Paragraph"/>
    <w:basedOn w:val="a"/>
    <w:uiPriority w:val="99"/>
    <w:qFormat/>
    <w:rsid w:val="008310B0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rsid w:val="00BB672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locked/>
    <w:rsid w:val="00BB672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6469;&#31295;&#35831;&#36890;&#36807;&#37038;&#31665;&#25237;&#33267;adrhuiyi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9AF8B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242</Words>
  <Characters>1385</Characters>
  <Application>Microsoft Office Word</Application>
  <DocSecurity>0</DocSecurity>
  <Lines>11</Lines>
  <Paragraphs>3</Paragraphs>
  <ScaleCrop>false</ScaleCrop>
  <Company>http:/sdwm.org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SDWM</cp:lastModifiedBy>
  <cp:revision>2</cp:revision>
  <cp:lastPrinted>2016-08-29T09:42:00Z</cp:lastPrinted>
  <dcterms:created xsi:type="dcterms:W3CDTF">2016-08-29T09:44:00Z</dcterms:created>
  <dcterms:modified xsi:type="dcterms:W3CDTF">2016-08-29T09:44:00Z</dcterms:modified>
</cp:coreProperties>
</file>