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7C" w:rsidRDefault="007D4D7C" w:rsidP="007D4D7C">
      <w:pPr>
        <w:spacing w:beforeLines="50" w:before="156" w:afterLines="50" w:after="156"/>
        <w:jc w:val="left"/>
        <w:rPr>
          <w:rFonts w:cs="宋体" w:hint="eastAsia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附件</w:t>
      </w:r>
      <w:r>
        <w:rPr>
          <w:rFonts w:cs="宋体" w:hint="eastAsia"/>
          <w:b/>
          <w:bCs/>
          <w:sz w:val="36"/>
          <w:szCs w:val="36"/>
        </w:rPr>
        <w:t>1</w:t>
      </w:r>
      <w:r>
        <w:rPr>
          <w:rFonts w:cs="宋体" w:hint="eastAsia"/>
          <w:b/>
          <w:bCs/>
          <w:sz w:val="36"/>
          <w:szCs w:val="36"/>
        </w:rPr>
        <w:t>：</w:t>
      </w:r>
    </w:p>
    <w:p w:rsidR="007D4D7C" w:rsidRPr="007D4D7C" w:rsidRDefault="007D4D7C" w:rsidP="007D4D7C">
      <w:pPr>
        <w:spacing w:beforeLines="50" w:before="156" w:line="360" w:lineRule="auto"/>
        <w:jc w:val="center"/>
        <w:rPr>
          <w:rFonts w:ascii="黑体" w:eastAsia="黑体" w:hAnsi="黑体"/>
          <w:b/>
          <w:sz w:val="30"/>
          <w:szCs w:val="30"/>
        </w:rPr>
      </w:pPr>
      <w:r w:rsidRPr="007D4D7C">
        <w:rPr>
          <w:rFonts w:ascii="黑体" w:eastAsia="黑体" w:hAnsi="黑体" w:cs="黑体" w:hint="eastAsia"/>
          <w:sz w:val="30"/>
          <w:szCs w:val="30"/>
        </w:rPr>
        <w:t>中国药理学会安全药理学专业委员会首届领导机构选举结果</w:t>
      </w:r>
    </w:p>
    <w:p w:rsidR="007D4D7C" w:rsidRPr="00F86404" w:rsidRDefault="007D4D7C" w:rsidP="007D4D7C">
      <w:pPr>
        <w:pStyle w:val="a5"/>
        <w:spacing w:line="420" w:lineRule="auto"/>
        <w:ind w:left="717" w:firstLineChars="150" w:firstLine="360"/>
        <w:rPr>
          <w:rFonts w:cs="Times New Roman"/>
          <w:sz w:val="24"/>
          <w:szCs w:val="24"/>
        </w:rPr>
      </w:pPr>
    </w:p>
    <w:p w:rsidR="007D4D7C" w:rsidRPr="0025684A" w:rsidRDefault="007D4D7C" w:rsidP="007D4D7C">
      <w:pPr>
        <w:pStyle w:val="a5"/>
        <w:numPr>
          <w:ilvl w:val="0"/>
          <w:numId w:val="1"/>
        </w:numPr>
        <w:spacing w:line="420" w:lineRule="auto"/>
        <w:ind w:firstLineChars="0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首届领导机构选举</w:t>
      </w:r>
      <w:r w:rsidRPr="0025684A">
        <w:rPr>
          <w:rFonts w:cs="宋体" w:hint="eastAsia"/>
          <w:b/>
          <w:bCs/>
          <w:sz w:val="28"/>
          <w:szCs w:val="28"/>
        </w:rPr>
        <w:t>的筹备工作</w:t>
      </w:r>
    </w:p>
    <w:p w:rsidR="007D4D7C" w:rsidRPr="00F86404" w:rsidRDefault="007D4D7C" w:rsidP="007D4D7C">
      <w:pPr>
        <w:pStyle w:val="a5"/>
        <w:spacing w:line="420" w:lineRule="auto"/>
        <w:ind w:left="717" w:firstLineChars="0" w:firstLine="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本届领导机构</w:t>
      </w:r>
      <w:r w:rsidRPr="00F86404">
        <w:rPr>
          <w:rFonts w:cs="宋体" w:hint="eastAsia"/>
          <w:sz w:val="24"/>
          <w:szCs w:val="24"/>
        </w:rPr>
        <w:t>经过</w:t>
      </w:r>
      <w:r>
        <w:rPr>
          <w:rFonts w:cs="宋体" w:hint="eastAsia"/>
          <w:sz w:val="24"/>
          <w:szCs w:val="24"/>
        </w:rPr>
        <w:t>各位委员的无记名投票</w:t>
      </w:r>
      <w:r w:rsidRPr="00F86404">
        <w:rPr>
          <w:rFonts w:cs="宋体" w:hint="eastAsia"/>
          <w:sz w:val="24"/>
          <w:szCs w:val="24"/>
        </w:rPr>
        <w:t>表决</w:t>
      </w:r>
      <w:r>
        <w:rPr>
          <w:rFonts w:cs="宋体" w:hint="eastAsia"/>
          <w:sz w:val="24"/>
          <w:szCs w:val="24"/>
        </w:rPr>
        <w:t>，顺利</w:t>
      </w:r>
      <w:r w:rsidRPr="00F86404">
        <w:rPr>
          <w:rFonts w:cs="宋体" w:hint="eastAsia"/>
          <w:sz w:val="24"/>
          <w:szCs w:val="24"/>
        </w:rPr>
        <w:t>通过。</w:t>
      </w:r>
    </w:p>
    <w:p w:rsidR="007D4D7C" w:rsidRPr="0025684A" w:rsidRDefault="007D4D7C" w:rsidP="007D4D7C">
      <w:pPr>
        <w:pStyle w:val="a5"/>
        <w:numPr>
          <w:ilvl w:val="0"/>
          <w:numId w:val="1"/>
        </w:numPr>
        <w:spacing w:line="420" w:lineRule="auto"/>
        <w:ind w:firstLineChars="0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选举结果</w:t>
      </w:r>
    </w:p>
    <w:p w:rsidR="007D4D7C" w:rsidRPr="00964049" w:rsidRDefault="007D4D7C" w:rsidP="007D4D7C">
      <w:pPr>
        <w:pStyle w:val="a5"/>
        <w:numPr>
          <w:ilvl w:val="0"/>
          <w:numId w:val="2"/>
        </w:numPr>
        <w:spacing w:line="420" w:lineRule="auto"/>
        <w:ind w:firstLineChars="0"/>
        <w:rPr>
          <w:rFonts w:cs="Times New Roman" w:hint="eastAsia"/>
          <w:sz w:val="24"/>
          <w:szCs w:val="24"/>
        </w:rPr>
      </w:pPr>
      <w:r w:rsidRPr="00F86404">
        <w:rPr>
          <w:rFonts w:cs="宋体" w:hint="eastAsia"/>
          <w:sz w:val="24"/>
          <w:szCs w:val="24"/>
        </w:rPr>
        <w:t>本次会议</w:t>
      </w:r>
      <w:r>
        <w:rPr>
          <w:rFonts w:cs="宋体" w:hint="eastAsia"/>
          <w:sz w:val="24"/>
          <w:szCs w:val="24"/>
        </w:rPr>
        <w:t>应</w:t>
      </w:r>
      <w:r w:rsidRPr="00F86404">
        <w:rPr>
          <w:rFonts w:cs="宋体" w:hint="eastAsia"/>
          <w:sz w:val="24"/>
          <w:szCs w:val="24"/>
        </w:rPr>
        <w:t>出席委员</w:t>
      </w:r>
      <w:r>
        <w:rPr>
          <w:rFonts w:hint="eastAsia"/>
          <w:sz w:val="24"/>
          <w:szCs w:val="24"/>
        </w:rPr>
        <w:t>45</w:t>
      </w:r>
      <w:r>
        <w:rPr>
          <w:rFonts w:cs="宋体" w:hint="eastAsia"/>
          <w:sz w:val="24"/>
          <w:szCs w:val="24"/>
        </w:rPr>
        <w:t>人，实际</w:t>
      </w:r>
      <w:r w:rsidRPr="00F86404">
        <w:rPr>
          <w:rFonts w:cs="宋体" w:hint="eastAsia"/>
          <w:sz w:val="24"/>
          <w:szCs w:val="24"/>
        </w:rPr>
        <w:t>出席</w:t>
      </w:r>
      <w:r>
        <w:rPr>
          <w:rFonts w:hint="eastAsia"/>
          <w:sz w:val="24"/>
          <w:szCs w:val="24"/>
        </w:rPr>
        <w:t>39</w:t>
      </w:r>
      <w:r>
        <w:rPr>
          <w:rFonts w:cs="宋体" w:hint="eastAsia"/>
          <w:sz w:val="24"/>
          <w:szCs w:val="24"/>
        </w:rPr>
        <w:t>人</w:t>
      </w:r>
      <w:r w:rsidRPr="00F86404">
        <w:rPr>
          <w:rFonts w:cs="宋体" w:hint="eastAsia"/>
          <w:sz w:val="24"/>
          <w:szCs w:val="24"/>
        </w:rPr>
        <w:t>，缺席</w:t>
      </w:r>
      <w:r>
        <w:rPr>
          <w:rFonts w:hint="eastAsia"/>
          <w:sz w:val="24"/>
          <w:szCs w:val="24"/>
        </w:rPr>
        <w:t>6</w:t>
      </w:r>
      <w:r>
        <w:rPr>
          <w:rFonts w:cs="宋体" w:hint="eastAsia"/>
          <w:sz w:val="24"/>
          <w:szCs w:val="24"/>
        </w:rPr>
        <w:t>人，符合中国药理</w:t>
      </w:r>
      <w:r>
        <w:rPr>
          <w:rFonts w:cs="宋体" w:hint="eastAsia"/>
          <w:sz w:val="24"/>
          <w:szCs w:val="24"/>
        </w:rPr>
        <w:t xml:space="preserve">  </w:t>
      </w:r>
    </w:p>
    <w:p w:rsidR="007D4D7C" w:rsidRDefault="007D4D7C" w:rsidP="007D4D7C">
      <w:pPr>
        <w:pStyle w:val="a5"/>
        <w:spacing w:line="420" w:lineRule="auto"/>
        <w:ind w:left="1077" w:firstLineChars="50" w:firstLine="12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学会所属分支结构管理办法规定的人数（超过</w:t>
      </w:r>
      <w:r>
        <w:rPr>
          <w:sz w:val="24"/>
          <w:szCs w:val="24"/>
        </w:rPr>
        <w:t>2/3</w:t>
      </w:r>
      <w:r>
        <w:rPr>
          <w:rFonts w:cs="宋体" w:hint="eastAsia"/>
          <w:sz w:val="24"/>
          <w:szCs w:val="24"/>
        </w:rPr>
        <w:t>委员）</w:t>
      </w:r>
    </w:p>
    <w:p w:rsidR="007D4D7C" w:rsidRDefault="007D4D7C" w:rsidP="007D4D7C">
      <w:pPr>
        <w:pStyle w:val="a5"/>
        <w:numPr>
          <w:ilvl w:val="0"/>
          <w:numId w:val="2"/>
        </w:numPr>
        <w:spacing w:line="420" w:lineRule="auto"/>
        <w:ind w:firstLineChars="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经过会议无记名投票表决通过了首届委员会领导机构组成人员。</w:t>
      </w:r>
    </w:p>
    <w:p w:rsidR="007D4D7C" w:rsidRDefault="007D4D7C" w:rsidP="007D4D7C">
      <w:pPr>
        <w:pStyle w:val="a5"/>
        <w:numPr>
          <w:ilvl w:val="0"/>
          <w:numId w:val="2"/>
        </w:numPr>
        <w:spacing w:line="420" w:lineRule="auto"/>
        <w:ind w:firstLineChars="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新一届领导机构成员名单如下</w:t>
      </w:r>
    </w:p>
    <w:p w:rsidR="007D4D7C" w:rsidRPr="00D147C3" w:rsidRDefault="007D4D7C" w:rsidP="007D4D7C">
      <w:pPr>
        <w:spacing w:line="420" w:lineRule="auto"/>
        <w:rPr>
          <w:sz w:val="24"/>
          <w:szCs w:val="24"/>
        </w:rPr>
      </w:pPr>
      <w:r w:rsidRPr="002C6397">
        <w:rPr>
          <w:rFonts w:cs="宋体" w:hint="eastAsia"/>
          <w:b/>
          <w:sz w:val="24"/>
          <w:szCs w:val="24"/>
        </w:rPr>
        <w:t>主</w:t>
      </w:r>
      <w:r w:rsidRPr="002C6397">
        <w:rPr>
          <w:rFonts w:hAnsi="宋体" w:cs="宋体" w:hint="eastAsia"/>
          <w:b/>
          <w:bCs/>
          <w:kern w:val="0"/>
          <w:sz w:val="24"/>
          <w:szCs w:val="24"/>
        </w:rPr>
        <w:t>任委员</w:t>
      </w:r>
      <w:r w:rsidRPr="00D147C3">
        <w:rPr>
          <w:rFonts w:cs="宋体" w:hint="eastAsia"/>
          <w:sz w:val="24"/>
          <w:szCs w:val="24"/>
        </w:rPr>
        <w:t>：</w:t>
      </w:r>
      <w:r>
        <w:rPr>
          <w:rFonts w:cs="宋体" w:hint="eastAsia"/>
          <w:sz w:val="24"/>
          <w:szCs w:val="24"/>
        </w:rPr>
        <w:t>李波</w:t>
      </w:r>
    </w:p>
    <w:p w:rsidR="007D4D7C" w:rsidRDefault="007D4D7C" w:rsidP="007D4D7C">
      <w:pPr>
        <w:spacing w:line="420" w:lineRule="auto"/>
        <w:rPr>
          <w:rFonts w:cs="宋体" w:hint="eastAsia"/>
          <w:sz w:val="24"/>
          <w:szCs w:val="24"/>
        </w:rPr>
      </w:pPr>
      <w:r w:rsidRPr="002C6397">
        <w:rPr>
          <w:rFonts w:cs="宋体" w:hint="eastAsia"/>
          <w:b/>
          <w:sz w:val="24"/>
          <w:szCs w:val="24"/>
        </w:rPr>
        <w:t>常务副主任委员</w:t>
      </w:r>
      <w:r w:rsidRPr="00D147C3">
        <w:rPr>
          <w:rFonts w:cs="宋体" w:hint="eastAsia"/>
          <w:sz w:val="24"/>
          <w:szCs w:val="24"/>
        </w:rPr>
        <w:t>：</w:t>
      </w:r>
      <w:r>
        <w:rPr>
          <w:rFonts w:cs="宋体" w:hint="eastAsia"/>
          <w:sz w:val="24"/>
          <w:szCs w:val="24"/>
        </w:rPr>
        <w:t>汪巨峰</w:t>
      </w:r>
    </w:p>
    <w:p w:rsidR="007D4D7C" w:rsidRPr="00D147C3" w:rsidRDefault="007D4D7C" w:rsidP="007D4D7C">
      <w:pPr>
        <w:spacing w:line="420" w:lineRule="auto"/>
        <w:rPr>
          <w:sz w:val="24"/>
          <w:szCs w:val="24"/>
        </w:rPr>
      </w:pPr>
      <w:r w:rsidRPr="002C6397">
        <w:rPr>
          <w:rFonts w:cs="宋体" w:hint="eastAsia"/>
          <w:b/>
          <w:sz w:val="24"/>
          <w:szCs w:val="24"/>
        </w:rPr>
        <w:t>副主任委员</w:t>
      </w:r>
      <w:r>
        <w:rPr>
          <w:rFonts w:cs="宋体" w:hint="eastAsia"/>
          <w:sz w:val="24"/>
          <w:szCs w:val="24"/>
        </w:rPr>
        <w:t>：陆国才、王庆利、彭双清、杨毅</w:t>
      </w:r>
    </w:p>
    <w:p w:rsidR="007D4D7C" w:rsidRDefault="007D4D7C" w:rsidP="007D4D7C">
      <w:pPr>
        <w:spacing w:line="420" w:lineRule="auto"/>
        <w:rPr>
          <w:sz w:val="24"/>
          <w:szCs w:val="24"/>
        </w:rPr>
      </w:pPr>
      <w:r w:rsidRPr="002C6397">
        <w:rPr>
          <w:rFonts w:cs="宋体" w:hint="eastAsia"/>
          <w:b/>
          <w:sz w:val="24"/>
          <w:szCs w:val="24"/>
        </w:rPr>
        <w:t>秘书长</w:t>
      </w:r>
      <w:r w:rsidRPr="00B36EFF">
        <w:rPr>
          <w:rFonts w:cs="宋体" w:hint="eastAsia"/>
          <w:sz w:val="24"/>
          <w:szCs w:val="24"/>
        </w:rPr>
        <w:t>：</w:t>
      </w:r>
      <w:r>
        <w:rPr>
          <w:rFonts w:cs="宋体" w:hint="eastAsia"/>
          <w:sz w:val="24"/>
          <w:szCs w:val="24"/>
        </w:rPr>
        <w:t>王三龙</w:t>
      </w:r>
    </w:p>
    <w:p w:rsidR="007D4D7C" w:rsidRPr="0006314C" w:rsidRDefault="007D4D7C" w:rsidP="007D4D7C">
      <w:pPr>
        <w:spacing w:line="420" w:lineRule="auto"/>
        <w:rPr>
          <w:rFonts w:cs="宋体" w:hint="eastAsia"/>
          <w:sz w:val="24"/>
          <w:szCs w:val="24"/>
        </w:rPr>
      </w:pPr>
      <w:r w:rsidRPr="002C6397">
        <w:rPr>
          <w:rFonts w:cs="宋体" w:hint="eastAsia"/>
          <w:b/>
          <w:sz w:val="24"/>
          <w:szCs w:val="24"/>
        </w:rPr>
        <w:t>副秘书长</w:t>
      </w:r>
      <w:r w:rsidRPr="0006314C">
        <w:rPr>
          <w:rFonts w:cs="宋体" w:hint="eastAsia"/>
          <w:sz w:val="24"/>
          <w:szCs w:val="24"/>
        </w:rPr>
        <w:t>：胡晓敏、杨威、张雪峰、闫长会、扈正桃</w:t>
      </w:r>
    </w:p>
    <w:p w:rsidR="007D4D7C" w:rsidRDefault="007D4D7C" w:rsidP="007D4D7C">
      <w:pPr>
        <w:spacing w:line="420" w:lineRule="auto"/>
        <w:rPr>
          <w:rFonts w:cs="宋体" w:hint="eastAsia"/>
          <w:sz w:val="24"/>
          <w:szCs w:val="24"/>
        </w:rPr>
      </w:pPr>
      <w:r w:rsidRPr="002C6397">
        <w:rPr>
          <w:rFonts w:cs="宋体" w:hint="eastAsia"/>
          <w:b/>
          <w:sz w:val="24"/>
          <w:szCs w:val="24"/>
        </w:rPr>
        <w:t>常务委员</w:t>
      </w:r>
      <w:r w:rsidRPr="0006314C">
        <w:rPr>
          <w:rFonts w:cs="宋体" w:hint="eastAsia"/>
          <w:sz w:val="24"/>
          <w:szCs w:val="24"/>
        </w:rPr>
        <w:t>：</w:t>
      </w:r>
      <w:r w:rsidRPr="00CE3377">
        <w:rPr>
          <w:rFonts w:hAnsi="宋体" w:cs="宋体" w:hint="eastAsia"/>
          <w:kern w:val="0"/>
          <w:sz w:val="24"/>
          <w:szCs w:val="24"/>
        </w:rPr>
        <w:t>（</w:t>
      </w:r>
      <w:r>
        <w:rPr>
          <w:rFonts w:hint="eastAsia"/>
          <w:kern w:val="0"/>
          <w:sz w:val="24"/>
          <w:szCs w:val="24"/>
        </w:rPr>
        <w:t>18</w:t>
      </w:r>
      <w:r w:rsidRPr="00CE3377">
        <w:rPr>
          <w:rFonts w:hAnsi="宋体" w:cs="宋体" w:hint="eastAsia"/>
          <w:kern w:val="0"/>
          <w:sz w:val="24"/>
          <w:szCs w:val="24"/>
        </w:rPr>
        <w:t>人，按姓氏笔画排序）</w:t>
      </w:r>
    </w:p>
    <w:p w:rsidR="007D4D7C" w:rsidRDefault="007D4D7C" w:rsidP="007D4D7C">
      <w:pPr>
        <w:adjustRightInd w:val="0"/>
        <w:snapToGrid w:val="0"/>
        <w:spacing w:beforeLines="50" w:before="156" w:line="360" w:lineRule="auto"/>
        <w:ind w:leftChars="135" w:left="283"/>
        <w:rPr>
          <w:rFonts w:ascii="Times New Roman" w:hAnsi="Times New Roman" w:hint="eastAsia"/>
          <w:color w:val="000000"/>
          <w:kern w:val="0"/>
          <w:sz w:val="24"/>
          <w:szCs w:val="24"/>
        </w:rPr>
      </w:pPr>
      <w:r w:rsidRPr="00491F74">
        <w:rPr>
          <w:rFonts w:ascii="Times New Roman" w:hAnsi="Times New Roman" w:hint="eastAsia"/>
          <w:color w:val="000000"/>
          <w:kern w:val="0"/>
          <w:sz w:val="24"/>
          <w:szCs w:val="24"/>
        </w:rPr>
        <w:t>马玉奎、王三龙、王庆利、闫长会、汤纳平、</w:t>
      </w:r>
      <w:r w:rsidRPr="00E8566E">
        <w:rPr>
          <w:rFonts w:hAnsi="宋体" w:cs="宋体" w:hint="eastAsia"/>
          <w:kern w:val="0"/>
          <w:sz w:val="24"/>
          <w:szCs w:val="24"/>
        </w:rPr>
        <w:t>李</w:t>
      </w:r>
      <w:r w:rsidRPr="00E8566E">
        <w:rPr>
          <w:rFonts w:hAnsi="宋体" w:cs="宋体" w:hint="eastAsia"/>
          <w:kern w:val="0"/>
          <w:sz w:val="24"/>
          <w:szCs w:val="24"/>
        </w:rPr>
        <w:t xml:space="preserve">  </w:t>
      </w:r>
      <w:r w:rsidRPr="00E8566E">
        <w:rPr>
          <w:rFonts w:hAnsi="宋体" w:cs="宋体" w:hint="eastAsia"/>
          <w:kern w:val="0"/>
          <w:sz w:val="24"/>
          <w:szCs w:val="24"/>
        </w:rPr>
        <w:t>波、</w:t>
      </w:r>
      <w:r w:rsidRPr="00491F74">
        <w:rPr>
          <w:rFonts w:ascii="Times New Roman" w:hAnsi="Times New Roman" w:hint="eastAsia"/>
          <w:color w:val="000000"/>
          <w:kern w:val="0"/>
          <w:sz w:val="24"/>
          <w:szCs w:val="24"/>
        </w:rPr>
        <w:t>杨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 </w:t>
      </w:r>
      <w:r w:rsidRPr="00491F74">
        <w:rPr>
          <w:rFonts w:ascii="Times New Roman" w:hAnsi="Times New Roman" w:hint="eastAsia"/>
          <w:color w:val="000000"/>
          <w:kern w:val="0"/>
          <w:sz w:val="24"/>
          <w:szCs w:val="24"/>
        </w:rPr>
        <w:t>威、</w:t>
      </w:r>
      <w:r w:rsidRPr="00491F74">
        <w:rPr>
          <w:rFonts w:ascii="Times New Roman" w:hAnsi="Times New Roman"/>
          <w:color w:val="000000"/>
          <w:kern w:val="0"/>
          <w:sz w:val="24"/>
          <w:szCs w:val="24"/>
        </w:rPr>
        <w:t>杨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 </w:t>
      </w:r>
      <w:r w:rsidRPr="00491F74">
        <w:rPr>
          <w:rFonts w:ascii="Times New Roman" w:hAnsi="Times New Roman"/>
          <w:color w:val="000000"/>
          <w:kern w:val="0"/>
          <w:sz w:val="24"/>
          <w:szCs w:val="24"/>
        </w:rPr>
        <w:t>毅、</w:t>
      </w:r>
      <w:r w:rsidRPr="00491F74">
        <w:rPr>
          <w:rFonts w:ascii="Times New Roman" w:hAnsi="Times New Roman" w:hint="eastAsia"/>
          <w:color w:val="000000"/>
          <w:kern w:val="0"/>
          <w:sz w:val="24"/>
          <w:szCs w:val="24"/>
        </w:rPr>
        <w:t>汪巨峰、张海飞、张雪峰、陆国才、周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 </w:t>
      </w:r>
      <w:proofErr w:type="gramStart"/>
      <w:r w:rsidRPr="00491F74">
        <w:rPr>
          <w:rFonts w:ascii="Times New Roman" w:hAnsi="Times New Roman" w:hint="eastAsia"/>
          <w:color w:val="000000"/>
          <w:kern w:val="0"/>
          <w:sz w:val="24"/>
          <w:szCs w:val="24"/>
        </w:rPr>
        <w:t>莉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</w:t>
      </w:r>
      <w:r w:rsidRPr="00491F74">
        <w:rPr>
          <w:rFonts w:ascii="Times New Roman" w:hAnsi="Times New Roman" w:hint="eastAsia"/>
          <w:color w:val="000000"/>
          <w:kern w:val="0"/>
          <w:sz w:val="24"/>
          <w:szCs w:val="24"/>
        </w:rPr>
        <w:t>胡晓敏、宫丽崑、黄芳华、扈正桃、彭双清</w:t>
      </w:r>
    </w:p>
    <w:p w:rsidR="007D4D7C" w:rsidRPr="00500AD5" w:rsidRDefault="007D4D7C" w:rsidP="007D4D7C">
      <w:pPr>
        <w:pStyle w:val="a5"/>
        <w:ind w:leftChars="170" w:firstLineChars="130" w:firstLine="418"/>
        <w:rPr>
          <w:rFonts w:cs="宋体" w:hint="eastAsia"/>
          <w:b/>
          <w:bCs/>
          <w:sz w:val="32"/>
          <w:szCs w:val="28"/>
        </w:rPr>
      </w:pPr>
    </w:p>
    <w:p w:rsidR="007D4D7C" w:rsidRDefault="007D4D7C" w:rsidP="007D4D7C">
      <w:pPr>
        <w:pStyle w:val="a5"/>
        <w:ind w:leftChars="170" w:firstLineChars="245" w:firstLine="787"/>
        <w:rPr>
          <w:rFonts w:cs="宋体" w:hint="eastAsia"/>
          <w:b/>
          <w:bCs/>
          <w:sz w:val="32"/>
          <w:szCs w:val="28"/>
        </w:rPr>
      </w:pPr>
    </w:p>
    <w:p w:rsidR="007D4D7C" w:rsidRPr="002F344C" w:rsidRDefault="007D4D7C" w:rsidP="007D4D7C">
      <w:pPr>
        <w:pStyle w:val="a5"/>
        <w:ind w:leftChars="170" w:firstLineChars="245" w:firstLine="787"/>
        <w:jc w:val="right"/>
        <w:rPr>
          <w:rFonts w:cs="宋体"/>
          <w:b/>
          <w:bCs/>
          <w:sz w:val="32"/>
          <w:szCs w:val="28"/>
        </w:rPr>
      </w:pPr>
      <w:r w:rsidRPr="002F344C">
        <w:rPr>
          <w:rFonts w:cs="宋体" w:hint="eastAsia"/>
          <w:b/>
          <w:bCs/>
          <w:sz w:val="32"/>
          <w:szCs w:val="28"/>
        </w:rPr>
        <w:t>中国药理学会</w:t>
      </w:r>
      <w:r>
        <w:rPr>
          <w:rFonts w:cs="宋体" w:hint="eastAsia"/>
          <w:b/>
          <w:bCs/>
          <w:sz w:val="32"/>
          <w:szCs w:val="28"/>
        </w:rPr>
        <w:t>安全药理学</w:t>
      </w:r>
      <w:r w:rsidRPr="002F344C">
        <w:rPr>
          <w:rFonts w:cs="宋体" w:hint="eastAsia"/>
          <w:b/>
          <w:bCs/>
          <w:sz w:val="32"/>
          <w:szCs w:val="28"/>
        </w:rPr>
        <w:t>专业委员会</w:t>
      </w:r>
    </w:p>
    <w:p w:rsidR="00867E69" w:rsidRDefault="007D4D7C" w:rsidP="007D4D7C">
      <w:pPr>
        <w:spacing w:line="360" w:lineRule="auto"/>
        <w:ind w:firstLineChars="150" w:firstLine="482"/>
      </w:pPr>
      <w:r w:rsidRPr="002F344C">
        <w:rPr>
          <w:rFonts w:cs="宋体" w:hint="eastAsia"/>
          <w:b/>
          <w:bCs/>
          <w:sz w:val="32"/>
          <w:szCs w:val="28"/>
        </w:rPr>
        <w:t xml:space="preserve">                                   201</w:t>
      </w:r>
      <w:r>
        <w:rPr>
          <w:rFonts w:cs="宋体" w:hint="eastAsia"/>
          <w:b/>
          <w:bCs/>
          <w:sz w:val="32"/>
          <w:szCs w:val="28"/>
        </w:rPr>
        <w:t>5</w:t>
      </w:r>
      <w:r w:rsidRPr="002F344C">
        <w:rPr>
          <w:rFonts w:cs="宋体" w:hint="eastAsia"/>
          <w:b/>
          <w:bCs/>
          <w:sz w:val="32"/>
          <w:szCs w:val="28"/>
        </w:rPr>
        <w:t>.0</w:t>
      </w:r>
      <w:r>
        <w:rPr>
          <w:rFonts w:cs="宋体" w:hint="eastAsia"/>
          <w:b/>
          <w:bCs/>
          <w:sz w:val="32"/>
          <w:szCs w:val="28"/>
        </w:rPr>
        <w:t>5</w:t>
      </w:r>
      <w:r w:rsidRPr="002F344C">
        <w:rPr>
          <w:rFonts w:cs="宋体" w:hint="eastAsia"/>
          <w:b/>
          <w:bCs/>
          <w:sz w:val="32"/>
          <w:szCs w:val="28"/>
        </w:rPr>
        <w:t>.</w:t>
      </w:r>
      <w:r>
        <w:rPr>
          <w:rFonts w:cs="宋体" w:hint="eastAsia"/>
          <w:b/>
          <w:bCs/>
          <w:sz w:val="32"/>
          <w:szCs w:val="28"/>
        </w:rPr>
        <w:t>06</w:t>
      </w:r>
      <w:bookmarkStart w:id="0" w:name="_GoBack"/>
      <w:bookmarkEnd w:id="0"/>
    </w:p>
    <w:sectPr w:rsidR="00867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A19" w:rsidRDefault="002A4A19" w:rsidP="007D4D7C">
      <w:r>
        <w:separator/>
      </w:r>
    </w:p>
  </w:endnote>
  <w:endnote w:type="continuationSeparator" w:id="0">
    <w:p w:rsidR="002A4A19" w:rsidRDefault="002A4A19" w:rsidP="007D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A19" w:rsidRDefault="002A4A19" w:rsidP="007D4D7C">
      <w:r>
        <w:separator/>
      </w:r>
    </w:p>
  </w:footnote>
  <w:footnote w:type="continuationSeparator" w:id="0">
    <w:p w:rsidR="002A4A19" w:rsidRDefault="002A4A19" w:rsidP="007D4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957"/>
    <w:multiLevelType w:val="hybridMultilevel"/>
    <w:tmpl w:val="0F56A346"/>
    <w:lvl w:ilvl="0" w:tplc="9EB03810">
      <w:start w:val="1"/>
      <w:numFmt w:val="decimal"/>
      <w:lvlText w:val="%1、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97" w:hanging="420"/>
      </w:pPr>
    </w:lvl>
    <w:lvl w:ilvl="2" w:tplc="0409001B">
      <w:start w:val="1"/>
      <w:numFmt w:val="lowerRoman"/>
      <w:lvlText w:val="%3."/>
      <w:lvlJc w:val="right"/>
      <w:pPr>
        <w:ind w:left="1617" w:hanging="420"/>
      </w:pPr>
    </w:lvl>
    <w:lvl w:ilvl="3" w:tplc="0409000F">
      <w:start w:val="1"/>
      <w:numFmt w:val="decimal"/>
      <w:lvlText w:val="%4."/>
      <w:lvlJc w:val="left"/>
      <w:pPr>
        <w:ind w:left="2037" w:hanging="420"/>
      </w:pPr>
    </w:lvl>
    <w:lvl w:ilvl="4" w:tplc="04090019">
      <w:start w:val="1"/>
      <w:numFmt w:val="lowerLetter"/>
      <w:lvlText w:val="%5)"/>
      <w:lvlJc w:val="left"/>
      <w:pPr>
        <w:ind w:left="2457" w:hanging="420"/>
      </w:pPr>
    </w:lvl>
    <w:lvl w:ilvl="5" w:tplc="0409001B">
      <w:start w:val="1"/>
      <w:numFmt w:val="lowerRoman"/>
      <w:lvlText w:val="%6."/>
      <w:lvlJc w:val="right"/>
      <w:pPr>
        <w:ind w:left="2877" w:hanging="420"/>
      </w:pPr>
    </w:lvl>
    <w:lvl w:ilvl="6" w:tplc="0409000F">
      <w:start w:val="1"/>
      <w:numFmt w:val="decimal"/>
      <w:lvlText w:val="%7."/>
      <w:lvlJc w:val="left"/>
      <w:pPr>
        <w:ind w:left="3297" w:hanging="420"/>
      </w:pPr>
    </w:lvl>
    <w:lvl w:ilvl="7" w:tplc="04090019">
      <w:start w:val="1"/>
      <w:numFmt w:val="lowerLetter"/>
      <w:lvlText w:val="%8)"/>
      <w:lvlJc w:val="left"/>
      <w:pPr>
        <w:ind w:left="3717" w:hanging="420"/>
      </w:pPr>
    </w:lvl>
    <w:lvl w:ilvl="8" w:tplc="0409001B">
      <w:start w:val="1"/>
      <w:numFmt w:val="lowerRoman"/>
      <w:lvlText w:val="%9."/>
      <w:lvlJc w:val="right"/>
      <w:pPr>
        <w:ind w:left="4137" w:hanging="420"/>
      </w:pPr>
    </w:lvl>
  </w:abstractNum>
  <w:abstractNum w:abstractNumId="1">
    <w:nsid w:val="3E3E0F26"/>
    <w:multiLevelType w:val="hybridMultilevel"/>
    <w:tmpl w:val="BFACA0EE"/>
    <w:lvl w:ilvl="0" w:tplc="5C0E1EF4">
      <w:start w:val="1"/>
      <w:numFmt w:val="decimal"/>
      <w:lvlText w:val="%1）"/>
      <w:lvlJc w:val="left"/>
      <w:pPr>
        <w:ind w:left="1077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57" w:hanging="420"/>
      </w:pPr>
    </w:lvl>
    <w:lvl w:ilvl="2" w:tplc="0409001B">
      <w:start w:val="1"/>
      <w:numFmt w:val="lowerRoman"/>
      <w:lvlText w:val="%3."/>
      <w:lvlJc w:val="right"/>
      <w:pPr>
        <w:ind w:left="1977" w:hanging="420"/>
      </w:pPr>
    </w:lvl>
    <w:lvl w:ilvl="3" w:tplc="0409000F">
      <w:start w:val="1"/>
      <w:numFmt w:val="decimal"/>
      <w:lvlText w:val="%4."/>
      <w:lvlJc w:val="left"/>
      <w:pPr>
        <w:ind w:left="2397" w:hanging="420"/>
      </w:pPr>
    </w:lvl>
    <w:lvl w:ilvl="4" w:tplc="04090019">
      <w:start w:val="1"/>
      <w:numFmt w:val="lowerLetter"/>
      <w:lvlText w:val="%5)"/>
      <w:lvlJc w:val="left"/>
      <w:pPr>
        <w:ind w:left="2817" w:hanging="420"/>
      </w:pPr>
    </w:lvl>
    <w:lvl w:ilvl="5" w:tplc="0409001B">
      <w:start w:val="1"/>
      <w:numFmt w:val="lowerRoman"/>
      <w:lvlText w:val="%6."/>
      <w:lvlJc w:val="right"/>
      <w:pPr>
        <w:ind w:left="3237" w:hanging="420"/>
      </w:pPr>
    </w:lvl>
    <w:lvl w:ilvl="6" w:tplc="0409000F">
      <w:start w:val="1"/>
      <w:numFmt w:val="decimal"/>
      <w:lvlText w:val="%7."/>
      <w:lvlJc w:val="left"/>
      <w:pPr>
        <w:ind w:left="3657" w:hanging="420"/>
      </w:pPr>
    </w:lvl>
    <w:lvl w:ilvl="7" w:tplc="04090019">
      <w:start w:val="1"/>
      <w:numFmt w:val="lowerLetter"/>
      <w:lvlText w:val="%8)"/>
      <w:lvlJc w:val="left"/>
      <w:pPr>
        <w:ind w:left="4077" w:hanging="420"/>
      </w:pPr>
    </w:lvl>
    <w:lvl w:ilvl="8" w:tplc="0409001B">
      <w:start w:val="1"/>
      <w:numFmt w:val="lowerRoman"/>
      <w:lvlText w:val="%9."/>
      <w:lvlJc w:val="right"/>
      <w:pPr>
        <w:ind w:left="449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B7"/>
    <w:rsid w:val="002A4A19"/>
    <w:rsid w:val="007D4D7C"/>
    <w:rsid w:val="00867E69"/>
    <w:rsid w:val="00BB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4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4D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4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4D7C"/>
    <w:rPr>
      <w:sz w:val="18"/>
      <w:szCs w:val="18"/>
    </w:rPr>
  </w:style>
  <w:style w:type="paragraph" w:styleId="a5">
    <w:name w:val="List Paragraph"/>
    <w:basedOn w:val="a"/>
    <w:uiPriority w:val="99"/>
    <w:qFormat/>
    <w:rsid w:val="007D4D7C"/>
    <w:pPr>
      <w:spacing w:line="360" w:lineRule="auto"/>
      <w:ind w:left="357" w:firstLineChars="200" w:firstLine="420"/>
    </w:pPr>
    <w:rPr>
      <w:rFonts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4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4D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4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4D7C"/>
    <w:rPr>
      <w:sz w:val="18"/>
      <w:szCs w:val="18"/>
    </w:rPr>
  </w:style>
  <w:style w:type="paragraph" w:styleId="a5">
    <w:name w:val="List Paragraph"/>
    <w:basedOn w:val="a"/>
    <w:uiPriority w:val="99"/>
    <w:qFormat/>
    <w:rsid w:val="007D4D7C"/>
    <w:pPr>
      <w:spacing w:line="360" w:lineRule="auto"/>
      <w:ind w:left="357" w:firstLineChars="200" w:firstLine="420"/>
    </w:pPr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穆鑫</dc:creator>
  <cp:keywords/>
  <dc:description/>
  <cp:lastModifiedBy>穆鑫</cp:lastModifiedBy>
  <cp:revision>2</cp:revision>
  <dcterms:created xsi:type="dcterms:W3CDTF">2015-06-02T07:06:00Z</dcterms:created>
  <dcterms:modified xsi:type="dcterms:W3CDTF">2015-06-02T07:07:00Z</dcterms:modified>
</cp:coreProperties>
</file>