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02" w:rsidRDefault="00C92102" w:rsidP="00C37E2C">
      <w:pPr>
        <w:widowControl/>
        <w:contextualSpacing/>
        <w:jc w:val="center"/>
        <w:rPr>
          <w:rFonts w:ascii="黑体" w:eastAsia="黑体" w:hAnsi="黑体" w:cs="Times New Roman"/>
          <w:b/>
          <w:color w:val="000000" w:themeColor="text1"/>
          <w:kern w:val="0"/>
          <w:sz w:val="32"/>
          <w:szCs w:val="32"/>
        </w:rPr>
      </w:pPr>
      <w:r>
        <w:rPr>
          <w:rFonts w:ascii="黑体" w:eastAsia="黑体" w:hAnsi="宋体" w:cs="Arial" w:hint="eastAsia"/>
          <w:b/>
          <w:noProof/>
          <w:color w:val="000000"/>
          <w:sz w:val="32"/>
          <w:szCs w:val="32"/>
        </w:rPr>
        <w:drawing>
          <wp:anchor distT="0" distB="0" distL="114300" distR="114300" simplePos="0" relativeHeight="251659264" behindDoc="1" locked="0" layoutInCell="1" allowOverlap="1">
            <wp:simplePos x="0" y="0"/>
            <wp:positionH relativeFrom="column">
              <wp:posOffset>-265126</wp:posOffset>
            </wp:positionH>
            <wp:positionV relativeFrom="paragraph">
              <wp:posOffset>-935355</wp:posOffset>
            </wp:positionV>
            <wp:extent cx="6724650" cy="311975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会议通知.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24650" cy="3119755"/>
                    </a:xfrm>
                    <a:prstGeom prst="rect">
                      <a:avLst/>
                    </a:prstGeom>
                  </pic:spPr>
                </pic:pic>
              </a:graphicData>
            </a:graphic>
          </wp:anchor>
        </w:drawing>
      </w:r>
    </w:p>
    <w:p w:rsidR="00C92102" w:rsidRDefault="003C1F62" w:rsidP="00C37E2C">
      <w:pPr>
        <w:widowControl/>
        <w:contextualSpacing/>
        <w:jc w:val="center"/>
        <w:rPr>
          <w:rFonts w:ascii="黑体" w:eastAsia="黑体" w:hAnsi="黑体" w:cs="Times New Roman"/>
          <w:b/>
          <w:color w:val="000000" w:themeColor="text1"/>
          <w:kern w:val="0"/>
          <w:sz w:val="32"/>
          <w:szCs w:val="32"/>
        </w:rPr>
      </w:pPr>
      <w:r w:rsidRPr="003C1F62">
        <w:rPr>
          <w:rFonts w:asciiTheme="minorEastAsia" w:hAnsiTheme="minorEastAsia" w:cs="Times New Roman"/>
          <w:noProof/>
          <w:color w:val="000000" w:themeColor="text1"/>
          <w:kern w:val="0"/>
          <w:sz w:val="24"/>
          <w:szCs w:val="24"/>
        </w:rPr>
        <w:pict>
          <v:shapetype id="_x0000_t202" coordsize="21600,21600" o:spt="202" path="m,l,21600r21600,l21600,xe">
            <v:stroke joinstyle="miter"/>
            <v:path gradientshapeok="t" o:connecttype="rect"/>
          </v:shapetype>
          <v:shape id="文本框 2" o:spid="_x0000_s1026" type="#_x0000_t202" style="position:absolute;left:0;text-align:left;margin-left:7.25pt;margin-top:4.9pt;width:471pt;height:120.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woxQIAALs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" filled="f" stroked="f">
            <v:textbox>
              <w:txbxContent>
                <w:p w:rsidR="00C92102" w:rsidRPr="00FE7B0B" w:rsidRDefault="00C92102" w:rsidP="00C92102">
                  <w:pPr>
                    <w:adjustRightInd w:val="0"/>
                    <w:snapToGrid w:val="0"/>
                    <w:spacing w:line="360" w:lineRule="auto"/>
                    <w:ind w:firstLineChars="200" w:firstLine="482"/>
                    <w:rPr>
                      <w:rFonts w:ascii="楷体_GB2312" w:eastAsia="楷体_GB2312" w:hAnsi="Times New Roman"/>
                      <w:b/>
                      <w:color w:val="C00000"/>
                      <w:kern w:val="0"/>
                      <w:sz w:val="24"/>
                      <w:szCs w:val="24"/>
                    </w:rPr>
                  </w:pPr>
                  <w:r w:rsidRPr="00FE7B0B">
                    <w:rPr>
                      <w:rFonts w:ascii="楷体_GB2312" w:eastAsia="楷体_GB2312" w:hAnsi="宋体" w:hint="eastAsia"/>
                      <w:b/>
                      <w:kern w:val="0"/>
                      <w:sz w:val="24"/>
                      <w:szCs w:val="24"/>
                    </w:rPr>
                    <w:t>中国药学会应用药理专业委员会和中国药理学会制药工业专业委员会举办的“创新药物成药性评价高层学术论坛”</w:t>
                  </w:r>
                  <w:r w:rsidRPr="00FE7B0B">
                    <w:rPr>
                      <w:rFonts w:ascii="楷体_GB2312" w:eastAsia="楷体_GB2312" w:hAnsi="宋体" w:hint="eastAsia"/>
                      <w:b/>
                      <w:color w:val="C00000"/>
                      <w:kern w:val="0"/>
                      <w:sz w:val="24"/>
                      <w:szCs w:val="24"/>
                    </w:rPr>
                    <w:t>会议定于</w:t>
                  </w:r>
                  <w:r w:rsidRPr="00FE7B0B">
                    <w:rPr>
                      <w:rFonts w:ascii="楷体_GB2312" w:eastAsia="楷体_GB2312" w:hAnsi="Times New Roman" w:hint="eastAsia"/>
                      <w:b/>
                      <w:color w:val="C00000"/>
                      <w:kern w:val="0"/>
                      <w:sz w:val="24"/>
                      <w:szCs w:val="24"/>
                    </w:rPr>
                    <w:t>2014</w:t>
                  </w:r>
                  <w:r w:rsidRPr="00FE7B0B">
                    <w:rPr>
                      <w:rFonts w:ascii="楷体_GB2312" w:eastAsia="楷体_GB2312" w:hAnsi="宋体" w:hint="eastAsia"/>
                      <w:b/>
                      <w:color w:val="C00000"/>
                      <w:kern w:val="0"/>
                      <w:sz w:val="24"/>
                      <w:szCs w:val="24"/>
                    </w:rPr>
                    <w:t>年</w:t>
                  </w:r>
                  <w:r w:rsidRPr="00FE7B0B">
                    <w:rPr>
                      <w:rFonts w:ascii="楷体_GB2312" w:eastAsia="楷体_GB2312" w:hAnsi="Times New Roman" w:hint="eastAsia"/>
                      <w:b/>
                      <w:color w:val="C00000"/>
                      <w:kern w:val="0"/>
                      <w:sz w:val="24"/>
                      <w:szCs w:val="24"/>
                    </w:rPr>
                    <w:t>11</w:t>
                  </w:r>
                  <w:r w:rsidRPr="00FE7B0B">
                    <w:rPr>
                      <w:rFonts w:ascii="楷体_GB2312" w:eastAsia="楷体_GB2312" w:hAnsi="宋体" w:hint="eastAsia"/>
                      <w:b/>
                      <w:color w:val="C00000"/>
                      <w:kern w:val="0"/>
                      <w:sz w:val="24"/>
                      <w:szCs w:val="24"/>
                    </w:rPr>
                    <w:t>月01号（周四）</w:t>
                  </w:r>
                  <w:r w:rsidRPr="00FE7B0B">
                    <w:rPr>
                      <w:rFonts w:ascii="楷体_GB2312" w:eastAsia="楷体_GB2312" w:hAnsi="宋体" w:hint="eastAsia"/>
                      <w:b/>
                      <w:kern w:val="0"/>
                      <w:sz w:val="24"/>
                      <w:szCs w:val="24"/>
                    </w:rPr>
                    <w:t>在“眉山岷江东湖饭店</w:t>
                  </w:r>
                  <w:r>
                    <w:rPr>
                      <w:rFonts w:ascii="楷体_GB2312" w:eastAsia="楷体_GB2312" w:hAnsi="宋体" w:hint="eastAsia"/>
                      <w:b/>
                      <w:kern w:val="0"/>
                      <w:sz w:val="24"/>
                      <w:szCs w:val="24"/>
                    </w:rPr>
                    <w:t>”</w:t>
                  </w:r>
                  <w:r w:rsidRPr="00FE7B0B">
                    <w:rPr>
                      <w:rFonts w:ascii="楷体_GB2312" w:eastAsia="楷体_GB2312" w:hAnsi="宋体" w:hint="eastAsia"/>
                      <w:b/>
                      <w:kern w:val="0"/>
                      <w:sz w:val="24"/>
                      <w:szCs w:val="24"/>
                    </w:rPr>
                    <w:t>举行。本次大会由中国药学会应用药理学专业委员会和中国药理学会制药工业专业委员会主办，</w:t>
                  </w:r>
                  <w:r w:rsidRPr="00FE7B0B">
                    <w:rPr>
                      <w:rFonts w:ascii="楷体_GB2312" w:eastAsia="楷体_GB2312" w:hAnsi="宋体" w:hint="eastAsia"/>
                      <w:b/>
                      <w:color w:val="C00000"/>
                      <w:kern w:val="0"/>
                      <w:sz w:val="24"/>
                      <w:szCs w:val="24"/>
                      <w:u w:val="single"/>
                    </w:rPr>
                    <w:t>中国药科大学、</w:t>
                  </w:r>
                  <w:r>
                    <w:rPr>
                      <w:rFonts w:ascii="楷体_GB2312" w:eastAsia="楷体_GB2312" w:hAnsi="宋体" w:hint="eastAsia"/>
                      <w:b/>
                      <w:color w:val="C00000"/>
                      <w:kern w:val="0"/>
                      <w:sz w:val="24"/>
                      <w:szCs w:val="24"/>
                      <w:u w:val="single"/>
                    </w:rPr>
                    <w:t>成都</w:t>
                  </w:r>
                  <w:r w:rsidRPr="00FE7B0B">
                    <w:rPr>
                      <w:rFonts w:ascii="楷体_GB2312" w:eastAsia="楷体_GB2312" w:hAnsi="宋体" w:hint="eastAsia"/>
                      <w:b/>
                      <w:color w:val="C00000"/>
                      <w:kern w:val="0"/>
                      <w:sz w:val="24"/>
                      <w:szCs w:val="24"/>
                      <w:u w:val="single"/>
                    </w:rPr>
                    <w:t>华西海圻医药科技有限公司（国家成都</w:t>
                  </w:r>
                  <w:r>
                    <w:rPr>
                      <w:rFonts w:ascii="楷体_GB2312" w:eastAsia="楷体_GB2312" w:hAnsi="宋体" w:hint="eastAsia"/>
                      <w:b/>
                      <w:color w:val="C00000"/>
                      <w:kern w:val="0"/>
                      <w:sz w:val="24"/>
                      <w:szCs w:val="24"/>
                      <w:u w:val="single"/>
                    </w:rPr>
                    <w:t>新药安全性评价</w:t>
                  </w:r>
                  <w:r w:rsidRPr="00FE7B0B">
                    <w:rPr>
                      <w:rFonts w:ascii="楷体_GB2312" w:eastAsia="楷体_GB2312" w:hAnsi="宋体" w:hint="eastAsia"/>
                      <w:b/>
                      <w:color w:val="C00000"/>
                      <w:kern w:val="0"/>
                      <w:sz w:val="24"/>
                      <w:szCs w:val="24"/>
                      <w:u w:val="single"/>
                    </w:rPr>
                    <w:t>中心）、西部药谷—眉山经济开发区新区管委会</w:t>
                  </w:r>
                  <w:r w:rsidRPr="004347EA">
                    <w:rPr>
                      <w:rFonts w:ascii="楷体_GB2312" w:eastAsia="楷体_GB2312" w:hAnsi="宋体" w:hint="eastAsia"/>
                      <w:b/>
                      <w:color w:val="C00000"/>
                      <w:kern w:val="0"/>
                      <w:sz w:val="24"/>
                      <w:szCs w:val="24"/>
                      <w:u w:val="single"/>
                    </w:rPr>
                    <w:t>承办。</w:t>
                  </w:r>
                </w:p>
              </w:txbxContent>
            </v:textbox>
          </v:shape>
        </w:pict>
      </w:r>
    </w:p>
    <w:p w:rsidR="00C92102" w:rsidRDefault="00C92102" w:rsidP="00C37E2C">
      <w:pPr>
        <w:widowControl/>
        <w:contextualSpacing/>
        <w:jc w:val="center"/>
        <w:rPr>
          <w:rFonts w:ascii="黑体" w:eastAsia="黑体" w:hAnsi="黑体" w:cs="Times New Roman"/>
          <w:b/>
          <w:color w:val="000000" w:themeColor="text1"/>
          <w:kern w:val="0"/>
          <w:sz w:val="32"/>
          <w:szCs w:val="32"/>
        </w:rPr>
      </w:pPr>
    </w:p>
    <w:p w:rsidR="00C92102" w:rsidRDefault="00C92102" w:rsidP="00C37E2C">
      <w:pPr>
        <w:widowControl/>
        <w:contextualSpacing/>
        <w:jc w:val="center"/>
        <w:rPr>
          <w:rFonts w:ascii="黑体" w:eastAsia="黑体" w:hAnsi="黑体" w:cs="Times New Roman"/>
          <w:b/>
          <w:color w:val="000000" w:themeColor="text1"/>
          <w:kern w:val="0"/>
          <w:sz w:val="32"/>
          <w:szCs w:val="32"/>
        </w:rPr>
      </w:pPr>
    </w:p>
    <w:p w:rsidR="00C92102" w:rsidRDefault="00C92102" w:rsidP="00C37E2C">
      <w:pPr>
        <w:widowControl/>
        <w:contextualSpacing/>
        <w:jc w:val="center"/>
        <w:rPr>
          <w:rFonts w:ascii="黑体" w:eastAsia="黑体" w:hAnsi="黑体" w:cs="Times New Roman"/>
          <w:b/>
          <w:color w:val="000000" w:themeColor="text1"/>
          <w:kern w:val="0"/>
          <w:sz w:val="32"/>
          <w:szCs w:val="32"/>
        </w:rPr>
      </w:pPr>
    </w:p>
    <w:p w:rsidR="00C92102" w:rsidRDefault="00C92102" w:rsidP="00C92102">
      <w:pPr>
        <w:widowControl/>
        <w:ind w:firstLineChars="200" w:firstLine="562"/>
        <w:contextualSpacing/>
        <w:jc w:val="center"/>
        <w:rPr>
          <w:rFonts w:ascii="Times New Roman" w:eastAsia="黑体" w:hAnsi="Times New Roman" w:cs="Times New Roman"/>
          <w:b/>
          <w:color w:val="000000" w:themeColor="text1"/>
          <w:kern w:val="0"/>
          <w:sz w:val="28"/>
          <w:szCs w:val="28"/>
        </w:rPr>
      </w:pPr>
    </w:p>
    <w:p w:rsidR="00C92102" w:rsidRPr="00C92102" w:rsidRDefault="00127AA5" w:rsidP="00C92102">
      <w:pPr>
        <w:widowControl/>
        <w:spacing w:line="360" w:lineRule="auto"/>
        <w:ind w:firstLineChars="200" w:firstLine="562"/>
        <w:contextualSpacing/>
        <w:jc w:val="center"/>
        <w:rPr>
          <w:rFonts w:ascii="Times New Roman" w:eastAsia="黑体" w:hAnsi="Times New Roman" w:cs="Times New Roman"/>
          <w:b/>
          <w:color w:val="000000" w:themeColor="text1"/>
          <w:kern w:val="0"/>
          <w:sz w:val="10"/>
          <w:szCs w:val="10"/>
        </w:rPr>
      </w:pPr>
      <w:r w:rsidRPr="00127AA5">
        <w:rPr>
          <w:rFonts w:ascii="Times New Roman" w:eastAsia="黑体" w:hAnsi="Times New Roman" w:cs="Times New Roman"/>
          <w:b/>
          <w:color w:val="000000" w:themeColor="text1"/>
          <w:kern w:val="0"/>
          <w:sz w:val="28"/>
          <w:szCs w:val="28"/>
        </w:rPr>
        <w:t>第二轮通知</w:t>
      </w:r>
    </w:p>
    <w:p w:rsidR="008710D9" w:rsidRPr="00C92102" w:rsidRDefault="008710D9" w:rsidP="00C92102">
      <w:pPr>
        <w:adjustRightInd w:val="0"/>
        <w:snapToGrid w:val="0"/>
        <w:spacing w:line="360" w:lineRule="auto"/>
        <w:ind w:firstLineChars="141" w:firstLine="338"/>
        <w:rPr>
          <w:rFonts w:asciiTheme="minorEastAsia" w:hAnsiTheme="minorEastAsia" w:cs="Times New Roman"/>
          <w:color w:val="000000" w:themeColor="text1"/>
          <w:sz w:val="24"/>
          <w:szCs w:val="24"/>
        </w:rPr>
      </w:pPr>
      <w:r w:rsidRPr="00C92102">
        <w:rPr>
          <w:rFonts w:asciiTheme="minorEastAsia" w:hAnsiTheme="minorEastAsia" w:cs="Times New Roman"/>
          <w:color w:val="000000" w:themeColor="text1"/>
          <w:kern w:val="0"/>
          <w:sz w:val="24"/>
          <w:szCs w:val="24"/>
        </w:rPr>
        <w:t>“创新药物成药性评价高层学术论坛”</w:t>
      </w:r>
      <w:r w:rsidR="008B2735" w:rsidRPr="00C92102">
        <w:rPr>
          <w:rFonts w:asciiTheme="minorEastAsia" w:hAnsiTheme="minorEastAsia" w:cs="Times New Roman" w:hint="eastAsia"/>
          <w:color w:val="000000" w:themeColor="text1"/>
          <w:kern w:val="0"/>
          <w:sz w:val="24"/>
          <w:szCs w:val="24"/>
        </w:rPr>
        <w:t>主要</w:t>
      </w:r>
      <w:r w:rsidR="001C6D01" w:rsidRPr="00C92102">
        <w:rPr>
          <w:rFonts w:asciiTheme="minorEastAsia" w:hAnsiTheme="minorEastAsia" w:cs="Times New Roman" w:hint="eastAsia"/>
          <w:color w:val="000000" w:themeColor="text1"/>
          <w:kern w:val="0"/>
          <w:sz w:val="24"/>
          <w:szCs w:val="24"/>
        </w:rPr>
        <w:t>面向我国医药企业</w:t>
      </w:r>
      <w:r w:rsidR="008B2735" w:rsidRPr="00C92102">
        <w:rPr>
          <w:rFonts w:asciiTheme="minorEastAsia" w:hAnsiTheme="minorEastAsia" w:cs="Times New Roman" w:hint="eastAsia"/>
          <w:color w:val="000000" w:themeColor="text1"/>
          <w:kern w:val="0"/>
          <w:sz w:val="24"/>
          <w:szCs w:val="24"/>
        </w:rPr>
        <w:t>和新药研发</w:t>
      </w:r>
      <w:r w:rsidR="003619EB" w:rsidRPr="00C92102">
        <w:rPr>
          <w:rFonts w:asciiTheme="minorEastAsia" w:hAnsiTheme="minorEastAsia" w:cs="Times New Roman" w:hint="eastAsia"/>
          <w:color w:val="000000" w:themeColor="text1"/>
          <w:kern w:val="0"/>
          <w:sz w:val="24"/>
          <w:szCs w:val="24"/>
        </w:rPr>
        <w:t>科研</w:t>
      </w:r>
      <w:r w:rsidR="008B2735" w:rsidRPr="00C92102">
        <w:rPr>
          <w:rFonts w:asciiTheme="minorEastAsia" w:hAnsiTheme="minorEastAsia" w:cs="Times New Roman" w:hint="eastAsia"/>
          <w:color w:val="000000" w:themeColor="text1"/>
          <w:kern w:val="0"/>
          <w:sz w:val="24"/>
          <w:szCs w:val="24"/>
        </w:rPr>
        <w:t>院所的广大科技人员。会议将通过针对性的特约报告和典型研发案例的结合</w:t>
      </w:r>
      <w:r w:rsidR="001F4B2E" w:rsidRPr="00C92102">
        <w:rPr>
          <w:rFonts w:asciiTheme="minorEastAsia" w:hAnsiTheme="minorEastAsia" w:cs="Times New Roman" w:hint="eastAsia"/>
          <w:color w:val="000000" w:themeColor="text1"/>
          <w:sz w:val="24"/>
          <w:szCs w:val="24"/>
        </w:rPr>
        <w:t>聚焦</w:t>
      </w:r>
      <w:r w:rsidRPr="00C92102">
        <w:rPr>
          <w:rFonts w:asciiTheme="minorEastAsia" w:hAnsiTheme="minorEastAsia" w:cs="Times New Roman"/>
          <w:color w:val="000000" w:themeColor="text1"/>
          <w:sz w:val="24"/>
          <w:szCs w:val="24"/>
        </w:rPr>
        <w:t>创新药物研发领域的</w:t>
      </w:r>
      <w:r w:rsidR="008B2735" w:rsidRPr="00C92102">
        <w:rPr>
          <w:rFonts w:asciiTheme="minorEastAsia" w:hAnsiTheme="minorEastAsia" w:cs="Times New Roman" w:hint="eastAsia"/>
          <w:color w:val="000000" w:themeColor="text1"/>
          <w:sz w:val="24"/>
          <w:szCs w:val="24"/>
        </w:rPr>
        <w:t>新</w:t>
      </w:r>
      <w:r w:rsidR="003619EB" w:rsidRPr="00C92102">
        <w:rPr>
          <w:rFonts w:asciiTheme="minorEastAsia" w:hAnsiTheme="minorEastAsia" w:cs="Times New Roman" w:hint="eastAsia"/>
          <w:color w:val="000000" w:themeColor="text1"/>
          <w:sz w:val="24"/>
          <w:szCs w:val="24"/>
        </w:rPr>
        <w:t>进展</w:t>
      </w:r>
      <w:r w:rsidR="008B2735" w:rsidRPr="00C92102">
        <w:rPr>
          <w:rFonts w:asciiTheme="minorEastAsia" w:hAnsiTheme="minorEastAsia" w:cs="Times New Roman" w:hint="eastAsia"/>
          <w:color w:val="000000" w:themeColor="text1"/>
          <w:sz w:val="24"/>
          <w:szCs w:val="24"/>
        </w:rPr>
        <w:t>，介绍国内外</w:t>
      </w:r>
      <w:r w:rsidRPr="00C92102">
        <w:rPr>
          <w:rFonts w:asciiTheme="minorEastAsia" w:hAnsiTheme="minorEastAsia" w:cs="Times New Roman"/>
          <w:color w:val="000000" w:themeColor="text1"/>
          <w:sz w:val="24"/>
          <w:szCs w:val="24"/>
        </w:rPr>
        <w:t>成药性评价</w:t>
      </w:r>
      <w:r w:rsidR="008B2735" w:rsidRPr="00C92102">
        <w:rPr>
          <w:rFonts w:asciiTheme="minorEastAsia" w:hAnsiTheme="minorEastAsia" w:cs="Times New Roman" w:hint="eastAsia"/>
          <w:color w:val="000000" w:themeColor="text1"/>
          <w:sz w:val="24"/>
          <w:szCs w:val="24"/>
        </w:rPr>
        <w:t>的前沿理念，探讨我国新药研发的国际化问题</w:t>
      </w:r>
      <w:r w:rsidR="003619EB" w:rsidRPr="00C92102">
        <w:rPr>
          <w:rFonts w:asciiTheme="minorEastAsia" w:hAnsiTheme="minorEastAsia" w:cs="Times New Roman" w:hint="eastAsia"/>
          <w:color w:val="000000" w:themeColor="text1"/>
          <w:sz w:val="24"/>
          <w:szCs w:val="24"/>
        </w:rPr>
        <w:t>。</w:t>
      </w:r>
      <w:r w:rsidR="008B2735" w:rsidRPr="00C92102">
        <w:rPr>
          <w:rFonts w:asciiTheme="minorEastAsia" w:hAnsiTheme="minorEastAsia" w:cs="Times New Roman" w:hint="eastAsia"/>
          <w:color w:val="000000" w:themeColor="text1"/>
          <w:sz w:val="24"/>
          <w:szCs w:val="24"/>
        </w:rPr>
        <w:t>积极推动</w:t>
      </w:r>
      <w:r w:rsidR="001F4B2E" w:rsidRPr="00C92102">
        <w:rPr>
          <w:rFonts w:asciiTheme="minorEastAsia" w:hAnsiTheme="minorEastAsia" w:cs="Times New Roman" w:hint="eastAsia"/>
          <w:color w:val="000000" w:themeColor="text1"/>
          <w:sz w:val="24"/>
          <w:szCs w:val="24"/>
        </w:rPr>
        <w:t>企业</w:t>
      </w:r>
      <w:r w:rsidR="008B2735" w:rsidRPr="00C92102">
        <w:rPr>
          <w:rFonts w:asciiTheme="minorEastAsia" w:hAnsiTheme="minorEastAsia" w:cs="Times New Roman" w:hint="eastAsia"/>
          <w:color w:val="000000" w:themeColor="text1"/>
          <w:sz w:val="24"/>
          <w:szCs w:val="24"/>
        </w:rPr>
        <w:t>创新药</w:t>
      </w:r>
      <w:r w:rsidR="001F4B2E" w:rsidRPr="00C92102">
        <w:rPr>
          <w:rFonts w:asciiTheme="minorEastAsia" w:hAnsiTheme="minorEastAsia" w:cs="Times New Roman" w:hint="eastAsia"/>
          <w:color w:val="000000" w:themeColor="text1"/>
          <w:sz w:val="24"/>
          <w:szCs w:val="24"/>
        </w:rPr>
        <w:t>研发和产业化进程</w:t>
      </w:r>
      <w:r w:rsidR="008B2735" w:rsidRPr="00C92102">
        <w:rPr>
          <w:rFonts w:asciiTheme="minorEastAsia" w:hAnsiTheme="minorEastAsia" w:cs="Times New Roman" w:hint="eastAsia"/>
          <w:color w:val="000000" w:themeColor="text1"/>
          <w:sz w:val="24"/>
          <w:szCs w:val="24"/>
        </w:rPr>
        <w:t>，促进</w:t>
      </w:r>
      <w:r w:rsidR="00207714" w:rsidRPr="00C92102">
        <w:rPr>
          <w:rFonts w:asciiTheme="minorEastAsia" w:hAnsiTheme="minorEastAsia" w:cs="Times New Roman" w:hint="eastAsia"/>
          <w:color w:val="000000" w:themeColor="text1"/>
          <w:sz w:val="24"/>
          <w:szCs w:val="24"/>
        </w:rPr>
        <w:t>产学研联盟形成</w:t>
      </w:r>
      <w:r w:rsidR="008B2735" w:rsidRPr="00C92102">
        <w:rPr>
          <w:rFonts w:asciiTheme="minorEastAsia" w:hAnsiTheme="minorEastAsia" w:cs="Times New Roman" w:hint="eastAsia"/>
          <w:color w:val="000000" w:themeColor="text1"/>
          <w:sz w:val="24"/>
          <w:szCs w:val="24"/>
        </w:rPr>
        <w:t>。为</w:t>
      </w:r>
      <w:r w:rsidR="00207714" w:rsidRPr="00C92102">
        <w:rPr>
          <w:rFonts w:asciiTheme="minorEastAsia" w:hAnsiTheme="minorEastAsia" w:cs="Times New Roman" w:hint="eastAsia"/>
          <w:color w:val="000000" w:themeColor="text1"/>
          <w:sz w:val="24"/>
          <w:szCs w:val="24"/>
        </w:rPr>
        <w:t>我国创新药研发的</w:t>
      </w:r>
      <w:r w:rsidR="003619EB" w:rsidRPr="00C92102">
        <w:rPr>
          <w:rFonts w:asciiTheme="minorEastAsia" w:hAnsiTheme="minorEastAsia" w:cs="Times New Roman" w:hint="eastAsia"/>
          <w:color w:val="000000" w:themeColor="text1"/>
          <w:sz w:val="24"/>
          <w:szCs w:val="24"/>
        </w:rPr>
        <w:t>发展</w:t>
      </w:r>
      <w:r w:rsidRPr="00C92102">
        <w:rPr>
          <w:rFonts w:asciiTheme="minorEastAsia" w:hAnsiTheme="minorEastAsia" w:cs="Times New Roman"/>
          <w:color w:val="000000" w:themeColor="text1"/>
          <w:sz w:val="24"/>
          <w:szCs w:val="24"/>
        </w:rPr>
        <w:t>搭建研讨平台和沟通机会，</w:t>
      </w:r>
      <w:r w:rsidR="00830FE5" w:rsidRPr="00C92102">
        <w:rPr>
          <w:rFonts w:asciiTheme="minorEastAsia" w:hAnsiTheme="minorEastAsia" w:cs="Times New Roman" w:hint="eastAsia"/>
          <w:color w:val="000000" w:themeColor="text1"/>
          <w:sz w:val="24"/>
          <w:szCs w:val="24"/>
        </w:rPr>
        <w:t>为</w:t>
      </w:r>
      <w:r w:rsidR="00830FE5" w:rsidRPr="00C92102">
        <w:rPr>
          <w:rFonts w:asciiTheme="minorEastAsia" w:hAnsiTheme="minorEastAsia" w:cs="Times New Roman"/>
          <w:color w:val="000000" w:themeColor="text1"/>
          <w:sz w:val="24"/>
          <w:szCs w:val="24"/>
        </w:rPr>
        <w:t>提高</w:t>
      </w:r>
      <w:r w:rsidRPr="00C92102">
        <w:rPr>
          <w:rFonts w:asciiTheme="minorEastAsia" w:hAnsiTheme="minorEastAsia" w:cs="Times New Roman"/>
          <w:color w:val="000000" w:themeColor="text1"/>
          <w:sz w:val="24"/>
          <w:szCs w:val="24"/>
        </w:rPr>
        <w:t>我国创新药物研发领域的科技和</w:t>
      </w:r>
      <w:r w:rsidR="00207714" w:rsidRPr="00C92102">
        <w:rPr>
          <w:rFonts w:asciiTheme="minorEastAsia" w:hAnsiTheme="minorEastAsia" w:cs="Times New Roman" w:hint="eastAsia"/>
          <w:color w:val="000000" w:themeColor="text1"/>
          <w:sz w:val="24"/>
          <w:szCs w:val="24"/>
        </w:rPr>
        <w:t>产业化</w:t>
      </w:r>
      <w:r w:rsidR="00830FE5" w:rsidRPr="00C92102">
        <w:rPr>
          <w:rFonts w:asciiTheme="minorEastAsia" w:hAnsiTheme="minorEastAsia" w:cs="Times New Roman"/>
          <w:color w:val="000000" w:themeColor="text1"/>
          <w:sz w:val="24"/>
          <w:szCs w:val="24"/>
        </w:rPr>
        <w:t>水平</w:t>
      </w:r>
      <w:r w:rsidR="00830FE5" w:rsidRPr="00C92102">
        <w:rPr>
          <w:rFonts w:asciiTheme="minorEastAsia" w:hAnsiTheme="minorEastAsia" w:cs="Times New Roman" w:hint="eastAsia"/>
          <w:color w:val="000000" w:themeColor="text1"/>
          <w:sz w:val="24"/>
          <w:szCs w:val="24"/>
        </w:rPr>
        <w:t>做贡献</w:t>
      </w:r>
      <w:r w:rsidRPr="00C92102">
        <w:rPr>
          <w:rFonts w:asciiTheme="minorEastAsia" w:hAnsiTheme="minorEastAsia" w:cs="Times New Roman"/>
          <w:color w:val="000000" w:themeColor="text1"/>
          <w:sz w:val="24"/>
          <w:szCs w:val="24"/>
        </w:rPr>
        <w:t>。</w:t>
      </w:r>
    </w:p>
    <w:p w:rsidR="00CC1449" w:rsidRPr="00C92102" w:rsidRDefault="00610AD3" w:rsidP="00C92102">
      <w:pPr>
        <w:widowControl/>
        <w:adjustRightInd w:val="0"/>
        <w:snapToGrid w:val="0"/>
        <w:spacing w:line="360" w:lineRule="auto"/>
        <w:ind w:firstLineChars="20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本次</w:t>
      </w:r>
      <w:r w:rsidR="00997D37" w:rsidRPr="00C92102">
        <w:rPr>
          <w:rFonts w:asciiTheme="minorEastAsia" w:hAnsiTheme="minorEastAsia" w:cs="Times New Roman"/>
          <w:color w:val="000000" w:themeColor="text1"/>
          <w:kern w:val="0"/>
          <w:sz w:val="24"/>
          <w:szCs w:val="24"/>
        </w:rPr>
        <w:t>大会</w:t>
      </w:r>
      <w:r w:rsidR="00F77CF9" w:rsidRPr="00C92102">
        <w:rPr>
          <w:rFonts w:asciiTheme="minorEastAsia" w:hAnsiTheme="minorEastAsia" w:cs="Times New Roman" w:hint="eastAsia"/>
          <w:color w:val="000000" w:themeColor="text1"/>
          <w:kern w:val="0"/>
          <w:sz w:val="24"/>
          <w:szCs w:val="24"/>
        </w:rPr>
        <w:t>将紧密</w:t>
      </w:r>
      <w:r w:rsidR="0025441D" w:rsidRPr="00C92102">
        <w:rPr>
          <w:rFonts w:asciiTheme="minorEastAsia" w:hAnsiTheme="minorEastAsia" w:cs="Times New Roman"/>
          <w:color w:val="000000" w:themeColor="text1"/>
          <w:kern w:val="0"/>
          <w:sz w:val="24"/>
          <w:szCs w:val="24"/>
        </w:rPr>
        <w:t>围绕</w:t>
      </w:r>
      <w:r w:rsidR="00830FE5" w:rsidRPr="00C92102">
        <w:rPr>
          <w:rFonts w:asciiTheme="minorEastAsia" w:hAnsiTheme="minorEastAsia" w:cs="Times New Roman" w:hint="eastAsia"/>
          <w:color w:val="000000" w:themeColor="text1"/>
          <w:kern w:val="0"/>
          <w:sz w:val="24"/>
          <w:szCs w:val="24"/>
        </w:rPr>
        <w:t>创新药物</w:t>
      </w:r>
      <w:r w:rsidR="00F77CF9" w:rsidRPr="00C92102">
        <w:rPr>
          <w:rFonts w:asciiTheme="minorEastAsia" w:hAnsiTheme="minorEastAsia" w:cs="Times New Roman" w:hint="eastAsia"/>
          <w:color w:val="000000" w:themeColor="text1"/>
          <w:kern w:val="0"/>
          <w:sz w:val="24"/>
          <w:szCs w:val="24"/>
        </w:rPr>
        <w:t>成药性评价主题</w:t>
      </w:r>
      <w:r w:rsidR="00F9005D" w:rsidRPr="00C92102">
        <w:rPr>
          <w:rFonts w:asciiTheme="minorEastAsia" w:hAnsiTheme="minorEastAsia" w:cs="Times New Roman" w:hint="eastAsia"/>
          <w:color w:val="000000" w:themeColor="text1"/>
          <w:kern w:val="0"/>
          <w:sz w:val="24"/>
          <w:szCs w:val="24"/>
        </w:rPr>
        <w:t>，邀请</w:t>
      </w:r>
      <w:r w:rsidR="00CC1449" w:rsidRPr="00C92102">
        <w:rPr>
          <w:rFonts w:asciiTheme="minorEastAsia" w:hAnsiTheme="minorEastAsia" w:cs="Times New Roman" w:hint="eastAsia"/>
          <w:color w:val="000000" w:themeColor="text1"/>
          <w:kern w:val="0"/>
          <w:sz w:val="24"/>
          <w:szCs w:val="24"/>
        </w:rPr>
        <w:t>了8-9个有前瞻性和指导性的主题报告：</w:t>
      </w:r>
      <w:r w:rsidR="00F9005D" w:rsidRPr="00C92102">
        <w:rPr>
          <w:rFonts w:asciiTheme="minorEastAsia" w:hAnsiTheme="minorEastAsia" w:cs="Times New Roman" w:hint="eastAsia"/>
          <w:color w:val="000000" w:themeColor="text1"/>
          <w:kern w:val="0"/>
          <w:sz w:val="24"/>
          <w:szCs w:val="24"/>
        </w:rPr>
        <w:t>重大专项总体组</w:t>
      </w:r>
      <w:r w:rsidR="00CC1449" w:rsidRPr="00C92102">
        <w:rPr>
          <w:rFonts w:asciiTheme="minorEastAsia" w:hAnsiTheme="minorEastAsia" w:cs="Times New Roman" w:hint="eastAsia"/>
          <w:color w:val="000000" w:themeColor="text1"/>
          <w:kern w:val="0"/>
          <w:sz w:val="24"/>
          <w:szCs w:val="24"/>
        </w:rPr>
        <w:t>相关</w:t>
      </w:r>
      <w:r w:rsidR="00F9005D" w:rsidRPr="00C92102">
        <w:rPr>
          <w:rFonts w:asciiTheme="minorEastAsia" w:hAnsiTheme="minorEastAsia" w:cs="Times New Roman" w:hint="eastAsia"/>
          <w:color w:val="000000" w:themeColor="text1"/>
          <w:kern w:val="0"/>
          <w:sz w:val="24"/>
          <w:szCs w:val="24"/>
        </w:rPr>
        <w:t>专家讨论我国创新药的未来发展；</w:t>
      </w:r>
      <w:r w:rsidR="00CC1449" w:rsidRPr="00C92102">
        <w:rPr>
          <w:rFonts w:asciiTheme="minorEastAsia" w:hAnsiTheme="minorEastAsia" w:cs="Times New Roman" w:hint="eastAsia"/>
          <w:color w:val="000000" w:themeColor="text1"/>
          <w:kern w:val="0"/>
          <w:sz w:val="24"/>
          <w:szCs w:val="24"/>
        </w:rPr>
        <w:t>我国知名院士、教授从药代-药效，毒性-药效等角度提示创新药成药性评价的前瞻性思路；</w:t>
      </w:r>
      <w:r w:rsidR="00F9005D" w:rsidRPr="00C92102">
        <w:rPr>
          <w:rFonts w:asciiTheme="minorEastAsia" w:hAnsiTheme="minorEastAsia" w:cs="Times New Roman" w:hint="eastAsia"/>
          <w:color w:val="000000" w:themeColor="text1"/>
          <w:kern w:val="0"/>
          <w:sz w:val="24"/>
          <w:szCs w:val="24"/>
        </w:rPr>
        <w:t>国家</w:t>
      </w:r>
      <w:r w:rsidR="0000631B" w:rsidRPr="00C92102">
        <w:rPr>
          <w:rFonts w:asciiTheme="minorEastAsia" w:hAnsiTheme="minorEastAsia" w:cs="Times New Roman" w:hint="eastAsia"/>
          <w:color w:val="000000" w:themeColor="text1"/>
          <w:kern w:val="0"/>
          <w:sz w:val="24"/>
          <w:szCs w:val="24"/>
        </w:rPr>
        <w:t>C</w:t>
      </w:r>
      <w:r w:rsidR="00F9005D" w:rsidRPr="00C92102">
        <w:rPr>
          <w:rFonts w:asciiTheme="minorEastAsia" w:hAnsiTheme="minorEastAsia" w:cs="Times New Roman" w:hint="eastAsia"/>
          <w:color w:val="000000" w:themeColor="text1"/>
          <w:kern w:val="0"/>
          <w:sz w:val="24"/>
          <w:szCs w:val="24"/>
        </w:rPr>
        <w:t>FDA的有关专家从化药、中药、生物药的角度分析我国创新药存在的问题和解决策略；企业专家共享企业研发创新药</w:t>
      </w:r>
      <w:r w:rsidR="00CC1449" w:rsidRPr="00C92102">
        <w:rPr>
          <w:rFonts w:asciiTheme="minorEastAsia" w:hAnsiTheme="minorEastAsia" w:cs="Times New Roman" w:hint="eastAsia"/>
          <w:color w:val="000000" w:themeColor="text1"/>
          <w:kern w:val="0"/>
          <w:sz w:val="24"/>
          <w:szCs w:val="24"/>
        </w:rPr>
        <w:t>中成药性分析的</w:t>
      </w:r>
      <w:r w:rsidR="00F9005D" w:rsidRPr="00C92102">
        <w:rPr>
          <w:rFonts w:asciiTheme="minorEastAsia" w:hAnsiTheme="minorEastAsia" w:cs="Times New Roman" w:hint="eastAsia"/>
          <w:color w:val="000000" w:themeColor="text1"/>
          <w:kern w:val="0"/>
          <w:sz w:val="24"/>
          <w:szCs w:val="24"/>
        </w:rPr>
        <w:t>经验</w:t>
      </w:r>
      <w:r w:rsidR="00CC1449" w:rsidRPr="00C92102">
        <w:rPr>
          <w:rFonts w:asciiTheme="minorEastAsia" w:hAnsiTheme="minorEastAsia" w:cs="Times New Roman" w:hint="eastAsia"/>
          <w:color w:val="000000" w:themeColor="text1"/>
          <w:kern w:val="0"/>
          <w:sz w:val="24"/>
          <w:szCs w:val="24"/>
        </w:rPr>
        <w:t>；</w:t>
      </w:r>
      <w:r w:rsidR="00F9005D" w:rsidRPr="00C92102">
        <w:rPr>
          <w:rFonts w:asciiTheme="minorEastAsia" w:hAnsiTheme="minorEastAsia" w:cs="Times New Roman" w:hint="eastAsia"/>
          <w:color w:val="000000" w:themeColor="text1"/>
          <w:kern w:val="0"/>
          <w:sz w:val="24"/>
          <w:szCs w:val="24"/>
        </w:rPr>
        <w:t>国外新药研发资深专家介绍</w:t>
      </w:r>
      <w:r w:rsidR="00CC1449" w:rsidRPr="00C92102">
        <w:rPr>
          <w:rFonts w:asciiTheme="minorEastAsia" w:hAnsiTheme="minorEastAsia" w:cs="Times New Roman" w:hint="eastAsia"/>
          <w:color w:val="000000" w:themeColor="text1"/>
          <w:kern w:val="0"/>
          <w:sz w:val="24"/>
          <w:szCs w:val="24"/>
        </w:rPr>
        <w:t>成药性评价领域的新技术同时展开我国创新药国际化进程相关问题的讨论。</w:t>
      </w:r>
    </w:p>
    <w:p w:rsidR="00610AD3" w:rsidRPr="00C92102" w:rsidRDefault="00CC1449" w:rsidP="00C92102">
      <w:pPr>
        <w:widowControl/>
        <w:adjustRightInd w:val="0"/>
        <w:snapToGrid w:val="0"/>
        <w:spacing w:line="360" w:lineRule="auto"/>
        <w:ind w:firstLineChars="20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hint="eastAsia"/>
          <w:color w:val="000000" w:themeColor="text1"/>
          <w:kern w:val="0"/>
          <w:sz w:val="24"/>
          <w:szCs w:val="24"/>
        </w:rPr>
        <w:t>在主题报告的引领下会议还设置了专题报告</w:t>
      </w:r>
      <w:r w:rsidR="0049134F" w:rsidRPr="00C92102">
        <w:rPr>
          <w:rFonts w:asciiTheme="minorEastAsia" w:hAnsiTheme="minorEastAsia" w:cs="Times New Roman" w:hint="eastAsia"/>
          <w:color w:val="000000" w:themeColor="text1"/>
          <w:kern w:val="0"/>
          <w:sz w:val="24"/>
          <w:szCs w:val="24"/>
        </w:rPr>
        <w:t>。</w:t>
      </w:r>
      <w:r w:rsidRPr="00C92102">
        <w:rPr>
          <w:rFonts w:asciiTheme="minorEastAsia" w:hAnsiTheme="minorEastAsia" w:cs="Times New Roman" w:hint="eastAsia"/>
          <w:color w:val="000000" w:themeColor="text1"/>
          <w:kern w:val="0"/>
          <w:sz w:val="24"/>
          <w:szCs w:val="24"/>
        </w:rPr>
        <w:t>将组织一批创新药研发的优秀案例报告</w:t>
      </w:r>
      <w:r w:rsidR="0049134F" w:rsidRPr="00C92102">
        <w:rPr>
          <w:rFonts w:asciiTheme="minorEastAsia" w:hAnsiTheme="minorEastAsia" w:cs="Times New Roman" w:hint="eastAsia"/>
          <w:color w:val="000000" w:themeColor="text1"/>
          <w:kern w:val="0"/>
          <w:sz w:val="24"/>
          <w:szCs w:val="24"/>
        </w:rPr>
        <w:t>进行展示，希望推动成药性研究中</w:t>
      </w:r>
      <w:r w:rsidR="00040813" w:rsidRPr="00C92102">
        <w:rPr>
          <w:rFonts w:asciiTheme="minorEastAsia" w:hAnsiTheme="minorEastAsia" w:cs="Times New Roman" w:hint="eastAsia"/>
          <w:color w:val="000000" w:themeColor="text1"/>
          <w:kern w:val="0"/>
          <w:sz w:val="24"/>
          <w:szCs w:val="24"/>
        </w:rPr>
        <w:t>对</w:t>
      </w:r>
      <w:r w:rsidR="0049134F" w:rsidRPr="00C92102">
        <w:rPr>
          <w:rFonts w:asciiTheme="minorEastAsia" w:hAnsiTheme="minorEastAsia" w:cs="Times New Roman" w:hint="eastAsia"/>
          <w:color w:val="000000" w:themeColor="text1"/>
          <w:kern w:val="0"/>
          <w:sz w:val="24"/>
          <w:szCs w:val="24"/>
        </w:rPr>
        <w:t>新思路的探讨。大会还将组织青年学术专题报告，希望积极推进35岁以下富有朝气的青年研究人员展示在成药性评价方面对新理论、新模式、新技术的思考。专题报告的内容</w:t>
      </w:r>
      <w:r w:rsidR="00040813" w:rsidRPr="00C92102">
        <w:rPr>
          <w:rFonts w:asciiTheme="minorEastAsia" w:hAnsiTheme="minorEastAsia" w:cs="Times New Roman" w:hint="eastAsia"/>
          <w:color w:val="000000" w:themeColor="text1"/>
          <w:kern w:val="0"/>
          <w:sz w:val="24"/>
          <w:szCs w:val="24"/>
        </w:rPr>
        <w:t>可</w:t>
      </w:r>
      <w:r w:rsidR="0049134F" w:rsidRPr="00C92102">
        <w:rPr>
          <w:rFonts w:asciiTheme="minorEastAsia" w:hAnsiTheme="minorEastAsia" w:cs="Times New Roman" w:hint="eastAsia"/>
          <w:color w:val="000000" w:themeColor="text1"/>
          <w:kern w:val="0"/>
          <w:sz w:val="24"/>
          <w:szCs w:val="24"/>
        </w:rPr>
        <w:t>涉及</w:t>
      </w:r>
      <w:r w:rsidR="0025441D" w:rsidRPr="00C92102">
        <w:rPr>
          <w:rFonts w:asciiTheme="minorEastAsia" w:hAnsiTheme="minorEastAsia" w:cs="Times New Roman"/>
          <w:color w:val="000000" w:themeColor="text1"/>
          <w:kern w:val="0"/>
          <w:sz w:val="24"/>
          <w:szCs w:val="24"/>
        </w:rPr>
        <w:t>药物筛选</w:t>
      </w:r>
      <w:r w:rsidR="0049134F" w:rsidRPr="00C92102">
        <w:rPr>
          <w:rFonts w:asciiTheme="minorEastAsia" w:hAnsiTheme="minorEastAsia" w:cs="Times New Roman" w:hint="eastAsia"/>
          <w:color w:val="000000" w:themeColor="text1"/>
          <w:kern w:val="0"/>
          <w:sz w:val="24"/>
          <w:szCs w:val="24"/>
        </w:rPr>
        <w:t>、</w:t>
      </w:r>
      <w:r w:rsidR="0025441D" w:rsidRPr="00C92102">
        <w:rPr>
          <w:rFonts w:asciiTheme="minorEastAsia" w:hAnsiTheme="minorEastAsia" w:cs="Times New Roman"/>
          <w:color w:val="000000" w:themeColor="text1"/>
          <w:kern w:val="0"/>
          <w:sz w:val="24"/>
          <w:szCs w:val="24"/>
        </w:rPr>
        <w:t>药物代谢评价、毒性早期评价的新</w:t>
      </w:r>
      <w:r w:rsidR="00127AA5" w:rsidRPr="00C92102">
        <w:rPr>
          <w:rFonts w:asciiTheme="minorEastAsia" w:hAnsiTheme="minorEastAsia" w:cs="Times New Roman"/>
          <w:color w:val="000000" w:themeColor="text1"/>
          <w:kern w:val="0"/>
          <w:sz w:val="24"/>
          <w:szCs w:val="24"/>
        </w:rPr>
        <w:t>技术</w:t>
      </w:r>
      <w:r w:rsidR="0025441D" w:rsidRPr="00C92102">
        <w:rPr>
          <w:rFonts w:asciiTheme="minorEastAsia" w:hAnsiTheme="minorEastAsia" w:cs="Times New Roman"/>
          <w:color w:val="000000" w:themeColor="text1"/>
          <w:kern w:val="0"/>
          <w:sz w:val="24"/>
          <w:szCs w:val="24"/>
        </w:rPr>
        <w:t>和新方法</w:t>
      </w:r>
      <w:r w:rsidR="0049134F" w:rsidRPr="00C92102">
        <w:rPr>
          <w:rFonts w:asciiTheme="minorEastAsia" w:hAnsiTheme="minorEastAsia" w:cs="Times New Roman" w:hint="eastAsia"/>
          <w:color w:val="000000" w:themeColor="text1"/>
          <w:kern w:val="0"/>
          <w:sz w:val="24"/>
          <w:szCs w:val="24"/>
        </w:rPr>
        <w:t>、</w:t>
      </w:r>
      <w:r w:rsidR="00127AA5" w:rsidRPr="00C92102">
        <w:rPr>
          <w:rFonts w:asciiTheme="minorEastAsia" w:hAnsiTheme="minorEastAsia" w:cs="Times New Roman"/>
          <w:color w:val="000000" w:themeColor="text1"/>
          <w:kern w:val="0"/>
          <w:sz w:val="24"/>
          <w:szCs w:val="24"/>
        </w:rPr>
        <w:t>药物评审</w:t>
      </w:r>
      <w:r w:rsidR="003619EB" w:rsidRPr="00C92102">
        <w:rPr>
          <w:rFonts w:asciiTheme="minorEastAsia" w:hAnsiTheme="minorEastAsia" w:cs="Times New Roman" w:hint="eastAsia"/>
          <w:color w:val="000000" w:themeColor="text1"/>
          <w:kern w:val="0"/>
          <w:sz w:val="24"/>
          <w:szCs w:val="24"/>
        </w:rPr>
        <w:t>分析</w:t>
      </w:r>
      <w:r w:rsidR="0049134F" w:rsidRPr="00C92102">
        <w:rPr>
          <w:rFonts w:asciiTheme="minorEastAsia" w:hAnsiTheme="minorEastAsia" w:cs="Times New Roman" w:hint="eastAsia"/>
          <w:color w:val="000000" w:themeColor="text1"/>
          <w:kern w:val="0"/>
          <w:sz w:val="24"/>
          <w:szCs w:val="24"/>
        </w:rPr>
        <w:t>、</w:t>
      </w:r>
      <w:r w:rsidR="00610AD3" w:rsidRPr="00C92102">
        <w:rPr>
          <w:rFonts w:asciiTheme="minorEastAsia" w:hAnsiTheme="minorEastAsia" w:cs="Times New Roman"/>
          <w:color w:val="000000" w:themeColor="text1"/>
          <w:kern w:val="0"/>
          <w:sz w:val="24"/>
          <w:szCs w:val="24"/>
        </w:rPr>
        <w:t>疾病动物模型的研发及其在新药有效性评价中的应用等</w:t>
      </w:r>
      <w:r w:rsidR="0025441D" w:rsidRPr="00C92102">
        <w:rPr>
          <w:rFonts w:asciiTheme="minorEastAsia" w:hAnsiTheme="minorEastAsia" w:cs="Times New Roman"/>
          <w:color w:val="000000" w:themeColor="text1"/>
          <w:kern w:val="0"/>
          <w:sz w:val="24"/>
          <w:szCs w:val="24"/>
        </w:rPr>
        <w:t>领域</w:t>
      </w:r>
      <w:r w:rsidR="0049134F" w:rsidRPr="00C92102">
        <w:rPr>
          <w:rFonts w:asciiTheme="minorEastAsia" w:hAnsiTheme="minorEastAsia" w:cs="Times New Roman" w:hint="eastAsia"/>
          <w:color w:val="000000" w:themeColor="text1"/>
          <w:kern w:val="0"/>
          <w:sz w:val="24"/>
          <w:szCs w:val="24"/>
        </w:rPr>
        <w:t>。为收集到优秀的专题报告</w:t>
      </w:r>
      <w:r w:rsidR="00127AA5" w:rsidRPr="00C92102">
        <w:rPr>
          <w:rFonts w:asciiTheme="minorEastAsia" w:hAnsiTheme="minorEastAsia" w:cs="Times New Roman"/>
          <w:color w:val="000000" w:themeColor="text1"/>
          <w:kern w:val="0"/>
          <w:sz w:val="24"/>
          <w:szCs w:val="24"/>
        </w:rPr>
        <w:t>本次会议特开展征稿活动，诚邀广大药学研究人员积极投稿，</w:t>
      </w:r>
      <w:r w:rsidR="00997D37" w:rsidRPr="00C92102">
        <w:rPr>
          <w:rFonts w:asciiTheme="minorEastAsia" w:hAnsiTheme="minorEastAsia" w:cs="Times New Roman"/>
          <w:color w:val="000000" w:themeColor="text1"/>
          <w:kern w:val="0"/>
          <w:sz w:val="24"/>
          <w:szCs w:val="24"/>
        </w:rPr>
        <w:t>审稿专家</w:t>
      </w:r>
      <w:r w:rsidR="00127AA5" w:rsidRPr="00C92102">
        <w:rPr>
          <w:rFonts w:asciiTheme="minorEastAsia" w:hAnsiTheme="minorEastAsia" w:cs="Times New Roman"/>
          <w:color w:val="000000" w:themeColor="text1"/>
          <w:kern w:val="0"/>
          <w:sz w:val="24"/>
          <w:szCs w:val="24"/>
        </w:rPr>
        <w:t>将评审出优秀论文</w:t>
      </w:r>
      <w:r w:rsidR="0049134F" w:rsidRPr="00C92102">
        <w:rPr>
          <w:rFonts w:asciiTheme="minorEastAsia" w:hAnsiTheme="minorEastAsia" w:cs="Times New Roman" w:hint="eastAsia"/>
          <w:color w:val="000000" w:themeColor="text1"/>
          <w:kern w:val="0"/>
          <w:sz w:val="24"/>
          <w:szCs w:val="24"/>
        </w:rPr>
        <w:t>并</w:t>
      </w:r>
      <w:r w:rsidR="00040813" w:rsidRPr="00C92102">
        <w:rPr>
          <w:rFonts w:asciiTheme="minorEastAsia" w:hAnsiTheme="minorEastAsia" w:cs="Times New Roman" w:hint="eastAsia"/>
          <w:color w:val="000000" w:themeColor="text1"/>
          <w:kern w:val="0"/>
          <w:sz w:val="24"/>
          <w:szCs w:val="24"/>
        </w:rPr>
        <w:t>邀请研究者</w:t>
      </w:r>
      <w:r w:rsidR="0049134F" w:rsidRPr="00C92102">
        <w:rPr>
          <w:rFonts w:asciiTheme="minorEastAsia" w:hAnsiTheme="minorEastAsia" w:cs="Times New Roman" w:hint="eastAsia"/>
          <w:color w:val="000000" w:themeColor="text1"/>
          <w:kern w:val="0"/>
          <w:sz w:val="24"/>
          <w:szCs w:val="24"/>
        </w:rPr>
        <w:t>以</w:t>
      </w:r>
      <w:r w:rsidR="00040813" w:rsidRPr="00C92102">
        <w:rPr>
          <w:rFonts w:asciiTheme="minorEastAsia" w:hAnsiTheme="minorEastAsia" w:cs="Times New Roman" w:hint="eastAsia"/>
          <w:color w:val="000000" w:themeColor="text1"/>
          <w:kern w:val="0"/>
          <w:sz w:val="24"/>
          <w:szCs w:val="24"/>
        </w:rPr>
        <w:t>专题</w:t>
      </w:r>
      <w:r w:rsidR="00127AA5" w:rsidRPr="00C92102">
        <w:rPr>
          <w:rFonts w:asciiTheme="minorEastAsia" w:hAnsiTheme="minorEastAsia" w:cs="Times New Roman"/>
          <w:color w:val="000000" w:themeColor="text1"/>
          <w:kern w:val="0"/>
          <w:sz w:val="24"/>
          <w:szCs w:val="24"/>
        </w:rPr>
        <w:t>报告</w:t>
      </w:r>
      <w:r w:rsidR="0049134F" w:rsidRPr="00C92102">
        <w:rPr>
          <w:rFonts w:asciiTheme="minorEastAsia" w:hAnsiTheme="minorEastAsia" w:cs="Times New Roman" w:hint="eastAsia"/>
          <w:color w:val="000000" w:themeColor="text1"/>
          <w:kern w:val="0"/>
          <w:sz w:val="24"/>
          <w:szCs w:val="24"/>
        </w:rPr>
        <w:t>形式展示研究成果</w:t>
      </w:r>
      <w:r w:rsidR="00610AD3" w:rsidRPr="00C92102">
        <w:rPr>
          <w:rFonts w:asciiTheme="minorEastAsia" w:hAnsiTheme="minorEastAsia" w:cs="Times New Roman"/>
          <w:color w:val="000000" w:themeColor="text1"/>
          <w:kern w:val="0"/>
          <w:sz w:val="24"/>
          <w:szCs w:val="24"/>
        </w:rPr>
        <w:t>。</w:t>
      </w:r>
    </w:p>
    <w:p w:rsidR="00396202" w:rsidRPr="00C92102" w:rsidRDefault="00396202" w:rsidP="00C92102">
      <w:pPr>
        <w:adjustRightInd w:val="0"/>
        <w:snapToGrid w:val="0"/>
        <w:spacing w:line="360" w:lineRule="auto"/>
        <w:ind w:firstLineChars="177" w:firstLine="425"/>
        <w:rPr>
          <w:rFonts w:ascii="Times New Roman" w:hAnsi="宋体"/>
          <w:sz w:val="24"/>
          <w:szCs w:val="24"/>
        </w:rPr>
      </w:pPr>
      <w:r w:rsidRPr="00C92102">
        <w:rPr>
          <w:rFonts w:asciiTheme="minorEastAsia" w:hAnsiTheme="minorEastAsia" w:cs="Times New Roman"/>
          <w:color w:val="000000" w:themeColor="text1"/>
          <w:kern w:val="0"/>
          <w:sz w:val="24"/>
          <w:szCs w:val="24"/>
        </w:rPr>
        <w:t>“创新药物成药性评价高层学术论坛”</w:t>
      </w:r>
      <w:r w:rsidRPr="00C92102">
        <w:rPr>
          <w:rFonts w:asciiTheme="minorEastAsia" w:hAnsiTheme="minorEastAsia" w:cs="Times New Roman" w:hint="eastAsia"/>
          <w:color w:val="000000" w:themeColor="text1"/>
          <w:kern w:val="0"/>
          <w:sz w:val="24"/>
          <w:szCs w:val="24"/>
        </w:rPr>
        <w:t>是中国药学会应用药理专业委员会和中国药理学会制药工业专业委员会的多年品牌会议，在创新药企业和研究单位具有很好的影响力。会议</w:t>
      </w:r>
      <w:r w:rsidRPr="00C92102">
        <w:rPr>
          <w:rFonts w:asciiTheme="minorEastAsia" w:hAnsiTheme="minorEastAsia" w:cs="Times New Roman" w:hint="eastAsia"/>
          <w:color w:val="000000" w:themeColor="text1"/>
          <w:kern w:val="0"/>
          <w:sz w:val="24"/>
          <w:szCs w:val="24"/>
        </w:rPr>
        <w:lastRenderedPageBreak/>
        <w:t>将保持一贯特色安排有相关新药评审专家主持参与的“</w:t>
      </w:r>
      <w:r w:rsidRPr="00C92102">
        <w:rPr>
          <w:rFonts w:ascii="Times New Roman" w:hAnsi="宋体" w:hint="eastAsia"/>
          <w:kern w:val="0"/>
          <w:sz w:val="24"/>
          <w:szCs w:val="24"/>
        </w:rPr>
        <w:t>创新药物申报及成药性评价对话会”，通过加强应用药理与制药工业结合实现会议搭建创新药交流平台的愿望。会议还安排</w:t>
      </w:r>
      <w:r w:rsidRPr="00C92102">
        <w:rPr>
          <w:rFonts w:ascii="Times New Roman" w:hAnsi="宋体" w:hint="eastAsia"/>
          <w:sz w:val="24"/>
          <w:szCs w:val="24"/>
        </w:rPr>
        <w:t>参观“眉山实验猕猴繁育基地”。</w:t>
      </w:r>
    </w:p>
    <w:p w:rsidR="006B2291" w:rsidRPr="00C92102" w:rsidRDefault="006B2291" w:rsidP="00C92102">
      <w:pPr>
        <w:widowControl/>
        <w:adjustRightInd w:val="0"/>
        <w:snapToGrid w:val="0"/>
        <w:spacing w:line="360" w:lineRule="auto"/>
        <w:ind w:firstLineChars="200" w:firstLine="482"/>
        <w:rPr>
          <w:rFonts w:asciiTheme="minorEastAsia" w:hAnsiTheme="minorEastAsia" w:cs="Times New Roman"/>
          <w:b/>
          <w:color w:val="000000" w:themeColor="text1"/>
          <w:kern w:val="0"/>
          <w:sz w:val="24"/>
          <w:szCs w:val="24"/>
        </w:rPr>
      </w:pPr>
      <w:r w:rsidRPr="00C92102">
        <w:rPr>
          <w:rFonts w:asciiTheme="minorEastAsia" w:hAnsiTheme="minorEastAsia" w:cs="Times New Roman"/>
          <w:b/>
          <w:color w:val="000000" w:themeColor="text1"/>
          <w:kern w:val="0"/>
          <w:sz w:val="24"/>
          <w:szCs w:val="24"/>
        </w:rPr>
        <w:t>一、会议安排</w:t>
      </w:r>
    </w:p>
    <w:p w:rsidR="006B2291" w:rsidRPr="00C92102" w:rsidRDefault="00127AA5" w:rsidP="00C92102">
      <w:pPr>
        <w:pStyle w:val="a4"/>
        <w:widowControl/>
        <w:numPr>
          <w:ilvl w:val="0"/>
          <w:numId w:val="1"/>
        </w:numPr>
        <w:adjustRightInd w:val="0"/>
        <w:snapToGrid w:val="0"/>
        <w:spacing w:line="360" w:lineRule="auto"/>
        <w:ind w:left="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会议时间：2014年</w:t>
      </w:r>
      <w:r w:rsidR="001C6D01" w:rsidRPr="00C92102">
        <w:rPr>
          <w:rFonts w:asciiTheme="minorEastAsia" w:hAnsiTheme="minorEastAsia" w:cs="Times New Roman" w:hint="eastAsia"/>
          <w:color w:val="000000" w:themeColor="text1"/>
          <w:kern w:val="0"/>
          <w:sz w:val="24"/>
          <w:szCs w:val="24"/>
        </w:rPr>
        <w:t>11</w:t>
      </w:r>
      <w:r w:rsidRPr="00C92102">
        <w:rPr>
          <w:rFonts w:asciiTheme="minorEastAsia" w:hAnsiTheme="minorEastAsia" w:cs="Times New Roman"/>
          <w:color w:val="000000" w:themeColor="text1"/>
          <w:kern w:val="0"/>
          <w:sz w:val="24"/>
          <w:szCs w:val="24"/>
        </w:rPr>
        <w:t>月1日报到</w:t>
      </w:r>
      <w:r w:rsidR="006B2291" w:rsidRPr="00C92102">
        <w:rPr>
          <w:rFonts w:asciiTheme="minorEastAsia" w:hAnsiTheme="minorEastAsia" w:cs="Times New Roman"/>
          <w:color w:val="000000" w:themeColor="text1"/>
          <w:kern w:val="0"/>
          <w:sz w:val="24"/>
          <w:szCs w:val="24"/>
        </w:rPr>
        <w:t>，2014年11月</w:t>
      </w:r>
      <w:r w:rsidR="001C6D01" w:rsidRPr="00C92102">
        <w:rPr>
          <w:rFonts w:asciiTheme="minorEastAsia" w:hAnsiTheme="minorEastAsia" w:cs="Times New Roman" w:hint="eastAsia"/>
          <w:color w:val="000000" w:themeColor="text1"/>
          <w:kern w:val="0"/>
          <w:sz w:val="24"/>
          <w:szCs w:val="24"/>
        </w:rPr>
        <w:t>2-</w:t>
      </w:r>
      <w:r w:rsidR="006B2291" w:rsidRPr="00C92102">
        <w:rPr>
          <w:rFonts w:asciiTheme="minorEastAsia" w:hAnsiTheme="minorEastAsia" w:cs="Times New Roman"/>
          <w:color w:val="000000" w:themeColor="text1"/>
          <w:kern w:val="0"/>
          <w:sz w:val="24"/>
          <w:szCs w:val="24"/>
        </w:rPr>
        <w:t>3日会议</w:t>
      </w:r>
    </w:p>
    <w:p w:rsidR="00127AA5" w:rsidRPr="00C92102" w:rsidRDefault="00127AA5" w:rsidP="00C92102">
      <w:pPr>
        <w:pStyle w:val="a4"/>
        <w:widowControl/>
        <w:numPr>
          <w:ilvl w:val="0"/>
          <w:numId w:val="1"/>
        </w:numPr>
        <w:adjustRightInd w:val="0"/>
        <w:snapToGrid w:val="0"/>
        <w:spacing w:line="360" w:lineRule="auto"/>
        <w:ind w:left="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会议地点：中国﹒四川省眉山岷江东湖饭店</w:t>
      </w:r>
    </w:p>
    <w:p w:rsidR="00127AA5" w:rsidRPr="00C92102" w:rsidRDefault="00127AA5" w:rsidP="00C92102">
      <w:pPr>
        <w:pStyle w:val="a4"/>
        <w:widowControl/>
        <w:numPr>
          <w:ilvl w:val="0"/>
          <w:numId w:val="1"/>
        </w:numPr>
        <w:adjustRightInd w:val="0"/>
        <w:snapToGrid w:val="0"/>
        <w:spacing w:line="360" w:lineRule="auto"/>
        <w:ind w:left="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参加人员：诚邀科研院所、医院和企业等代表前来参加</w:t>
      </w:r>
    </w:p>
    <w:p w:rsidR="00127AA5" w:rsidRPr="00C92102" w:rsidRDefault="00127AA5" w:rsidP="00C92102">
      <w:pPr>
        <w:pStyle w:val="a4"/>
        <w:widowControl/>
        <w:numPr>
          <w:ilvl w:val="0"/>
          <w:numId w:val="1"/>
        </w:numPr>
        <w:adjustRightInd w:val="0"/>
        <w:snapToGrid w:val="0"/>
        <w:spacing w:line="360" w:lineRule="auto"/>
        <w:ind w:left="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会议费：1000元每人，学生减半。</w:t>
      </w:r>
    </w:p>
    <w:p w:rsidR="006B2291" w:rsidRPr="00C92102" w:rsidRDefault="00997D37" w:rsidP="00C92102">
      <w:pPr>
        <w:widowControl/>
        <w:adjustRightInd w:val="0"/>
        <w:snapToGrid w:val="0"/>
        <w:spacing w:line="360" w:lineRule="auto"/>
        <w:ind w:firstLineChars="200" w:firstLine="482"/>
        <w:rPr>
          <w:rFonts w:asciiTheme="minorEastAsia" w:hAnsiTheme="minorEastAsia" w:cs="Times New Roman"/>
          <w:b/>
          <w:color w:val="000000" w:themeColor="text1"/>
          <w:kern w:val="0"/>
          <w:sz w:val="24"/>
          <w:szCs w:val="24"/>
        </w:rPr>
      </w:pPr>
      <w:r w:rsidRPr="00C92102">
        <w:rPr>
          <w:rFonts w:asciiTheme="minorEastAsia" w:hAnsiTheme="minorEastAsia" w:cs="Times New Roman"/>
          <w:b/>
          <w:color w:val="000000" w:themeColor="text1"/>
          <w:kern w:val="0"/>
          <w:sz w:val="24"/>
          <w:szCs w:val="24"/>
        </w:rPr>
        <w:t>二、</w:t>
      </w:r>
      <w:r w:rsidR="00040813" w:rsidRPr="00C92102">
        <w:rPr>
          <w:rFonts w:asciiTheme="minorEastAsia" w:hAnsiTheme="minorEastAsia" w:cs="Times New Roman" w:hint="eastAsia"/>
          <w:b/>
          <w:color w:val="000000" w:themeColor="text1"/>
          <w:kern w:val="0"/>
          <w:sz w:val="24"/>
          <w:szCs w:val="24"/>
        </w:rPr>
        <w:t>专题报告</w:t>
      </w:r>
      <w:r w:rsidRPr="00C92102">
        <w:rPr>
          <w:rFonts w:asciiTheme="minorEastAsia" w:hAnsiTheme="minorEastAsia" w:cs="Times New Roman"/>
          <w:b/>
          <w:color w:val="000000" w:themeColor="text1"/>
          <w:kern w:val="0"/>
          <w:sz w:val="24"/>
          <w:szCs w:val="24"/>
        </w:rPr>
        <w:t>征稿</w:t>
      </w:r>
    </w:p>
    <w:p w:rsidR="00040813" w:rsidRPr="00C92102" w:rsidRDefault="003D2BC3" w:rsidP="00C92102">
      <w:pPr>
        <w:widowControl/>
        <w:adjustRightInd w:val="0"/>
        <w:snapToGrid w:val="0"/>
        <w:spacing w:line="360" w:lineRule="auto"/>
        <w:ind w:firstLineChars="20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1.</w:t>
      </w:r>
      <w:r w:rsidR="003619EB" w:rsidRPr="00C92102">
        <w:rPr>
          <w:rFonts w:asciiTheme="minorEastAsia" w:hAnsiTheme="minorEastAsia" w:cs="Times New Roman" w:hint="eastAsia"/>
          <w:color w:val="000000" w:themeColor="text1"/>
          <w:kern w:val="0"/>
          <w:sz w:val="24"/>
          <w:szCs w:val="24"/>
        </w:rPr>
        <w:t>优秀案例</w:t>
      </w:r>
      <w:r w:rsidR="009B3CFD" w:rsidRPr="00C92102">
        <w:rPr>
          <w:rFonts w:asciiTheme="minorEastAsia" w:hAnsiTheme="minorEastAsia" w:cs="Times New Roman"/>
          <w:color w:val="000000" w:themeColor="text1"/>
          <w:kern w:val="0"/>
          <w:sz w:val="24"/>
          <w:szCs w:val="24"/>
        </w:rPr>
        <w:t>报告</w:t>
      </w:r>
      <w:r w:rsidR="004461C4" w:rsidRPr="00C92102">
        <w:rPr>
          <w:rFonts w:asciiTheme="minorEastAsia" w:hAnsiTheme="minorEastAsia" w:cs="Times New Roman" w:hint="eastAsia"/>
          <w:color w:val="000000" w:themeColor="text1"/>
          <w:kern w:val="0"/>
          <w:sz w:val="24"/>
          <w:szCs w:val="24"/>
        </w:rPr>
        <w:t>：</w:t>
      </w:r>
      <w:r w:rsidR="0025441D" w:rsidRPr="00C92102">
        <w:rPr>
          <w:rFonts w:asciiTheme="minorEastAsia" w:hAnsiTheme="minorEastAsia" w:cs="Times New Roman"/>
          <w:color w:val="000000" w:themeColor="text1"/>
          <w:kern w:val="0"/>
          <w:sz w:val="24"/>
          <w:szCs w:val="24"/>
        </w:rPr>
        <w:t>围绕本次会议</w:t>
      </w:r>
      <w:r w:rsidR="009B3CFD" w:rsidRPr="00C92102">
        <w:rPr>
          <w:rFonts w:asciiTheme="minorEastAsia" w:hAnsiTheme="minorEastAsia" w:cs="Times New Roman"/>
          <w:color w:val="000000" w:themeColor="text1"/>
          <w:kern w:val="0"/>
          <w:sz w:val="24"/>
          <w:szCs w:val="24"/>
        </w:rPr>
        <w:t>主题</w:t>
      </w:r>
      <w:r w:rsidR="00682E65" w:rsidRPr="00C92102">
        <w:rPr>
          <w:rFonts w:asciiTheme="minorEastAsia" w:hAnsiTheme="minorEastAsia" w:cs="Times New Roman" w:hint="eastAsia"/>
          <w:color w:val="000000" w:themeColor="text1"/>
          <w:kern w:val="0"/>
          <w:sz w:val="24"/>
          <w:szCs w:val="24"/>
        </w:rPr>
        <w:t>进行报告</w:t>
      </w:r>
      <w:r w:rsidR="00040813" w:rsidRPr="00C92102">
        <w:rPr>
          <w:rFonts w:asciiTheme="minorEastAsia" w:hAnsiTheme="minorEastAsia" w:cs="Times New Roman" w:hint="eastAsia"/>
          <w:color w:val="000000" w:themeColor="text1"/>
          <w:kern w:val="0"/>
          <w:sz w:val="24"/>
          <w:szCs w:val="24"/>
        </w:rPr>
        <w:t>。</w:t>
      </w:r>
    </w:p>
    <w:p w:rsidR="008A000F" w:rsidRPr="00C92102" w:rsidRDefault="009B3CFD" w:rsidP="00C92102">
      <w:pPr>
        <w:widowControl/>
        <w:adjustRightInd w:val="0"/>
        <w:snapToGrid w:val="0"/>
        <w:spacing w:line="360" w:lineRule="auto"/>
        <w:ind w:firstLineChars="20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 xml:space="preserve">2. </w:t>
      </w:r>
      <w:r w:rsidR="00D1002B" w:rsidRPr="00C92102">
        <w:rPr>
          <w:rFonts w:asciiTheme="minorEastAsia" w:hAnsiTheme="minorEastAsia" w:cs="Times New Roman"/>
          <w:color w:val="000000" w:themeColor="text1"/>
          <w:kern w:val="0"/>
          <w:sz w:val="24"/>
          <w:szCs w:val="24"/>
        </w:rPr>
        <w:t>青年报告</w:t>
      </w:r>
      <w:r w:rsidR="004461C4" w:rsidRPr="00C92102">
        <w:rPr>
          <w:rFonts w:asciiTheme="minorEastAsia" w:hAnsiTheme="minorEastAsia" w:cs="Times New Roman" w:hint="eastAsia"/>
          <w:color w:val="000000" w:themeColor="text1"/>
          <w:kern w:val="0"/>
          <w:sz w:val="24"/>
          <w:szCs w:val="24"/>
        </w:rPr>
        <w:t>：</w:t>
      </w:r>
      <w:r w:rsidR="00D1002B" w:rsidRPr="00C92102">
        <w:rPr>
          <w:rFonts w:asciiTheme="minorEastAsia" w:hAnsiTheme="minorEastAsia" w:cs="Times New Roman"/>
          <w:color w:val="000000" w:themeColor="text1"/>
          <w:kern w:val="0"/>
          <w:sz w:val="24"/>
          <w:szCs w:val="24"/>
        </w:rPr>
        <w:t>围绕相关主题进行报告，</w:t>
      </w:r>
      <w:r w:rsidR="004461C4" w:rsidRPr="00C92102">
        <w:rPr>
          <w:rFonts w:asciiTheme="minorEastAsia" w:hAnsiTheme="minorEastAsia" w:cs="Times New Roman" w:hint="eastAsia"/>
          <w:color w:val="000000" w:themeColor="text1"/>
          <w:kern w:val="0"/>
          <w:sz w:val="24"/>
          <w:szCs w:val="24"/>
        </w:rPr>
        <w:t>作者年龄在</w:t>
      </w:r>
      <w:r w:rsidRPr="00C92102">
        <w:rPr>
          <w:rFonts w:asciiTheme="minorEastAsia" w:hAnsiTheme="minorEastAsia" w:cs="Times New Roman"/>
          <w:color w:val="000000" w:themeColor="text1"/>
          <w:kern w:val="0"/>
          <w:sz w:val="24"/>
          <w:szCs w:val="24"/>
        </w:rPr>
        <w:t>35</w:t>
      </w:r>
      <w:r w:rsidR="004461C4" w:rsidRPr="00C92102">
        <w:rPr>
          <w:rFonts w:asciiTheme="minorEastAsia" w:hAnsiTheme="minorEastAsia" w:cs="Times New Roman" w:hint="eastAsia"/>
          <w:color w:val="000000" w:themeColor="text1"/>
          <w:kern w:val="0"/>
          <w:sz w:val="24"/>
          <w:szCs w:val="24"/>
        </w:rPr>
        <w:t>周</w:t>
      </w:r>
      <w:r w:rsidRPr="00C92102">
        <w:rPr>
          <w:rFonts w:asciiTheme="minorEastAsia" w:hAnsiTheme="minorEastAsia" w:cs="Times New Roman"/>
          <w:color w:val="000000" w:themeColor="text1"/>
          <w:kern w:val="0"/>
          <w:sz w:val="24"/>
          <w:szCs w:val="24"/>
        </w:rPr>
        <w:t>岁以下</w:t>
      </w:r>
    </w:p>
    <w:p w:rsidR="006B2291" w:rsidRPr="00C92102" w:rsidRDefault="003D2BC3" w:rsidP="00C92102">
      <w:pPr>
        <w:widowControl/>
        <w:adjustRightInd w:val="0"/>
        <w:snapToGrid w:val="0"/>
        <w:spacing w:line="360" w:lineRule="auto"/>
        <w:ind w:firstLineChars="20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3.</w:t>
      </w:r>
      <w:r w:rsidR="006B2291" w:rsidRPr="00C92102">
        <w:rPr>
          <w:rFonts w:asciiTheme="minorEastAsia" w:hAnsiTheme="minorEastAsia" w:cs="Times New Roman"/>
          <w:color w:val="000000" w:themeColor="text1"/>
          <w:kern w:val="0"/>
          <w:sz w:val="24"/>
          <w:szCs w:val="24"/>
        </w:rPr>
        <w:t>征稿时间</w:t>
      </w:r>
      <w:r w:rsidRPr="00C92102">
        <w:rPr>
          <w:rFonts w:asciiTheme="minorEastAsia" w:hAnsiTheme="minorEastAsia" w:cs="Times New Roman"/>
          <w:color w:val="000000" w:themeColor="text1"/>
          <w:kern w:val="0"/>
          <w:sz w:val="24"/>
          <w:szCs w:val="24"/>
        </w:rPr>
        <w:t>：</w:t>
      </w:r>
      <w:r w:rsidR="006B2291" w:rsidRPr="00C92102">
        <w:rPr>
          <w:rFonts w:asciiTheme="minorEastAsia" w:hAnsiTheme="minorEastAsia" w:cs="Times New Roman"/>
          <w:color w:val="000000" w:themeColor="text1"/>
          <w:kern w:val="0"/>
          <w:sz w:val="24"/>
          <w:szCs w:val="24"/>
        </w:rPr>
        <w:t>2014年</w:t>
      </w:r>
      <w:r w:rsidR="008F3F0D" w:rsidRPr="00C92102">
        <w:rPr>
          <w:rFonts w:asciiTheme="minorEastAsia" w:hAnsiTheme="minorEastAsia" w:cs="Times New Roman" w:hint="eastAsia"/>
          <w:color w:val="000000" w:themeColor="text1"/>
          <w:kern w:val="0"/>
          <w:sz w:val="24"/>
          <w:szCs w:val="24"/>
        </w:rPr>
        <w:t>8</w:t>
      </w:r>
      <w:r w:rsidR="006B2291" w:rsidRPr="00C92102">
        <w:rPr>
          <w:rFonts w:asciiTheme="minorEastAsia" w:hAnsiTheme="minorEastAsia" w:cs="Times New Roman"/>
          <w:color w:val="000000" w:themeColor="text1"/>
          <w:kern w:val="0"/>
          <w:sz w:val="24"/>
          <w:szCs w:val="24"/>
        </w:rPr>
        <w:t>月</w:t>
      </w:r>
      <w:r w:rsidR="008F3F0D" w:rsidRPr="00C92102">
        <w:rPr>
          <w:rFonts w:asciiTheme="minorEastAsia" w:hAnsiTheme="minorEastAsia" w:cs="Times New Roman" w:hint="eastAsia"/>
          <w:color w:val="000000" w:themeColor="text1"/>
          <w:kern w:val="0"/>
          <w:sz w:val="24"/>
          <w:szCs w:val="24"/>
        </w:rPr>
        <w:t>07</w:t>
      </w:r>
      <w:r w:rsidR="006B2291" w:rsidRPr="00C92102">
        <w:rPr>
          <w:rFonts w:asciiTheme="minorEastAsia" w:hAnsiTheme="minorEastAsia" w:cs="Times New Roman"/>
          <w:color w:val="000000" w:themeColor="text1"/>
          <w:kern w:val="0"/>
          <w:sz w:val="24"/>
          <w:szCs w:val="24"/>
        </w:rPr>
        <w:t>日—2014年</w:t>
      </w:r>
      <w:r w:rsidR="00040813" w:rsidRPr="00C92102">
        <w:rPr>
          <w:rFonts w:asciiTheme="minorEastAsia" w:hAnsiTheme="minorEastAsia" w:cs="Times New Roman" w:hint="eastAsia"/>
          <w:color w:val="000000" w:themeColor="text1"/>
          <w:kern w:val="0"/>
          <w:sz w:val="24"/>
          <w:szCs w:val="24"/>
        </w:rPr>
        <w:t>10</w:t>
      </w:r>
      <w:r w:rsidR="006B2291" w:rsidRPr="00C92102">
        <w:rPr>
          <w:rFonts w:asciiTheme="minorEastAsia" w:hAnsiTheme="minorEastAsia" w:cs="Times New Roman"/>
          <w:color w:val="000000" w:themeColor="text1"/>
          <w:kern w:val="0"/>
          <w:sz w:val="24"/>
          <w:szCs w:val="24"/>
        </w:rPr>
        <w:t>月10</w:t>
      </w:r>
      <w:r w:rsidR="00DD4539">
        <w:rPr>
          <w:rFonts w:asciiTheme="minorEastAsia" w:hAnsiTheme="minorEastAsia" w:cs="Times New Roman" w:hint="eastAsia"/>
          <w:color w:val="000000" w:themeColor="text1"/>
          <w:kern w:val="0"/>
          <w:sz w:val="24"/>
          <w:szCs w:val="24"/>
        </w:rPr>
        <w:t>日</w:t>
      </w:r>
      <w:r w:rsidR="006B2291" w:rsidRPr="00C92102">
        <w:rPr>
          <w:rFonts w:asciiTheme="minorEastAsia" w:hAnsiTheme="minorEastAsia" w:cs="Times New Roman"/>
          <w:color w:val="000000" w:themeColor="text1"/>
          <w:kern w:val="0"/>
          <w:sz w:val="24"/>
          <w:szCs w:val="24"/>
        </w:rPr>
        <w:t>（截止时间）</w:t>
      </w:r>
    </w:p>
    <w:p w:rsidR="003D2BC3" w:rsidRPr="00C92102" w:rsidRDefault="00131CD7" w:rsidP="00C92102">
      <w:pPr>
        <w:widowControl/>
        <w:adjustRightInd w:val="0"/>
        <w:snapToGrid w:val="0"/>
        <w:spacing w:line="360" w:lineRule="auto"/>
        <w:ind w:firstLineChars="200" w:firstLine="482"/>
        <w:rPr>
          <w:rFonts w:asciiTheme="minorEastAsia" w:hAnsiTheme="minorEastAsia" w:cs="Times New Roman"/>
          <w:b/>
          <w:color w:val="000000" w:themeColor="text1"/>
          <w:kern w:val="0"/>
          <w:sz w:val="24"/>
          <w:szCs w:val="24"/>
        </w:rPr>
      </w:pPr>
      <w:r w:rsidRPr="00C92102">
        <w:rPr>
          <w:rFonts w:asciiTheme="minorEastAsia" w:hAnsiTheme="minorEastAsia" w:cs="Times New Roman"/>
          <w:b/>
          <w:color w:val="000000" w:themeColor="text1"/>
          <w:kern w:val="0"/>
          <w:sz w:val="24"/>
          <w:szCs w:val="24"/>
        </w:rPr>
        <w:t>三、联系方式</w:t>
      </w:r>
    </w:p>
    <w:p w:rsidR="004461C4" w:rsidRPr="00C92102" w:rsidRDefault="00127AA5" w:rsidP="00C92102">
      <w:pPr>
        <w:adjustRightInd w:val="0"/>
        <w:snapToGrid w:val="0"/>
        <w:spacing w:line="360" w:lineRule="auto"/>
        <w:ind w:firstLineChars="20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会议联系人：</w:t>
      </w:r>
    </w:p>
    <w:p w:rsidR="00131CD7" w:rsidRPr="00C92102" w:rsidRDefault="006F5C7D" w:rsidP="00C92102">
      <w:pPr>
        <w:adjustRightInd w:val="0"/>
        <w:snapToGrid w:val="0"/>
        <w:spacing w:line="360" w:lineRule="auto"/>
        <w:ind w:firstLineChars="20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sz w:val="24"/>
          <w:szCs w:val="24"/>
        </w:rPr>
        <w:t>唐梅</w:t>
      </w:r>
      <w:r w:rsidR="00C92102" w:rsidRPr="00C92102">
        <w:rPr>
          <w:rFonts w:asciiTheme="minorEastAsia" w:hAnsiTheme="minorEastAsia" w:cs="Times New Roman"/>
          <w:color w:val="000000" w:themeColor="text1"/>
          <w:kern w:val="0"/>
          <w:sz w:val="24"/>
          <w:szCs w:val="24"/>
        </w:rPr>
        <w:t>：</w:t>
      </w:r>
    </w:p>
    <w:p w:rsidR="004461C4" w:rsidRPr="00C92102" w:rsidRDefault="00131CD7" w:rsidP="00C92102">
      <w:pPr>
        <w:adjustRightInd w:val="0"/>
        <w:snapToGrid w:val="0"/>
        <w:spacing w:line="360" w:lineRule="auto"/>
        <w:ind w:firstLineChars="200" w:firstLine="480"/>
        <w:rPr>
          <w:rFonts w:asciiTheme="minorEastAsia" w:hAnsiTheme="minorEastAsia" w:cs="Times New Roman"/>
          <w:color w:val="000000" w:themeColor="text1"/>
          <w:sz w:val="24"/>
          <w:szCs w:val="24"/>
        </w:rPr>
      </w:pPr>
      <w:r w:rsidRPr="00C92102">
        <w:rPr>
          <w:rFonts w:asciiTheme="minorEastAsia" w:hAnsiTheme="minorEastAsia" w:cs="Times New Roman"/>
          <w:color w:val="000000" w:themeColor="text1"/>
          <w:sz w:val="24"/>
          <w:szCs w:val="24"/>
        </w:rPr>
        <w:t>电话：13438993207   座机：</w:t>
      </w:r>
      <w:r w:rsidR="00526046" w:rsidRPr="00C92102">
        <w:rPr>
          <w:rFonts w:asciiTheme="minorEastAsia" w:hAnsiTheme="minorEastAsia" w:cs="Times New Roman"/>
          <w:color w:val="000000" w:themeColor="text1"/>
          <w:sz w:val="24"/>
          <w:szCs w:val="24"/>
        </w:rPr>
        <w:t>028-85154334</w:t>
      </w:r>
      <w:r w:rsidR="00757EAA" w:rsidRPr="00C92102">
        <w:rPr>
          <w:rFonts w:asciiTheme="minorEastAsia" w:hAnsiTheme="minorEastAsia" w:cs="Times New Roman" w:hint="eastAsia"/>
          <w:color w:val="000000" w:themeColor="text1"/>
          <w:sz w:val="24"/>
          <w:szCs w:val="24"/>
        </w:rPr>
        <w:t>-</w:t>
      </w:r>
      <w:r w:rsidRPr="00C92102">
        <w:rPr>
          <w:rFonts w:asciiTheme="minorEastAsia" w:hAnsiTheme="minorEastAsia" w:cs="Times New Roman"/>
          <w:color w:val="000000" w:themeColor="text1"/>
          <w:sz w:val="24"/>
          <w:szCs w:val="24"/>
        </w:rPr>
        <w:t>582</w:t>
      </w:r>
    </w:p>
    <w:p w:rsidR="004461C4" w:rsidRPr="00C92102" w:rsidRDefault="004461C4" w:rsidP="00C92102">
      <w:pPr>
        <w:adjustRightInd w:val="0"/>
        <w:snapToGrid w:val="0"/>
        <w:spacing w:line="360" w:lineRule="auto"/>
        <w:ind w:firstLineChars="200" w:firstLine="480"/>
        <w:rPr>
          <w:rFonts w:asciiTheme="minorEastAsia" w:hAnsiTheme="minorEastAsia" w:cs="Times New Roman"/>
          <w:color w:val="000000" w:themeColor="text1"/>
          <w:kern w:val="0"/>
          <w:sz w:val="24"/>
          <w:szCs w:val="24"/>
        </w:rPr>
      </w:pPr>
      <w:r w:rsidRPr="00C92102">
        <w:rPr>
          <w:rFonts w:asciiTheme="minorEastAsia" w:hAnsiTheme="minorEastAsia" w:cs="Times New Roman" w:hint="eastAsia"/>
          <w:color w:val="000000" w:themeColor="text1"/>
          <w:sz w:val="24"/>
          <w:szCs w:val="24"/>
        </w:rPr>
        <w:t>朱云莉</w:t>
      </w:r>
      <w:r w:rsidR="00C92102" w:rsidRPr="00C92102">
        <w:rPr>
          <w:rFonts w:asciiTheme="minorEastAsia" w:hAnsiTheme="minorEastAsia" w:cs="Times New Roman"/>
          <w:color w:val="000000" w:themeColor="text1"/>
          <w:kern w:val="0"/>
          <w:sz w:val="24"/>
          <w:szCs w:val="24"/>
        </w:rPr>
        <w:t>：</w:t>
      </w:r>
    </w:p>
    <w:p w:rsidR="004461C4" w:rsidRPr="00C92102" w:rsidRDefault="004461C4" w:rsidP="00C92102">
      <w:pPr>
        <w:adjustRightInd w:val="0"/>
        <w:snapToGrid w:val="0"/>
        <w:spacing w:line="360" w:lineRule="auto"/>
        <w:ind w:firstLineChars="200" w:firstLine="480"/>
        <w:rPr>
          <w:rFonts w:asciiTheme="minorEastAsia" w:hAnsiTheme="minorEastAsia" w:cs="Times New Roman"/>
          <w:color w:val="000000" w:themeColor="text1"/>
          <w:sz w:val="24"/>
          <w:szCs w:val="24"/>
        </w:rPr>
      </w:pPr>
      <w:r w:rsidRPr="00C92102">
        <w:rPr>
          <w:rFonts w:asciiTheme="minorEastAsia" w:hAnsiTheme="minorEastAsia" w:cs="Times New Roman"/>
          <w:color w:val="000000" w:themeColor="text1"/>
          <w:sz w:val="24"/>
          <w:szCs w:val="24"/>
        </w:rPr>
        <w:t>电话：</w:t>
      </w:r>
      <w:r w:rsidRPr="00C92102">
        <w:rPr>
          <w:rFonts w:asciiTheme="minorEastAsia" w:hAnsiTheme="minorEastAsia" w:cs="Times New Roman" w:hint="eastAsia"/>
          <w:color w:val="000000" w:themeColor="text1"/>
          <w:sz w:val="24"/>
          <w:szCs w:val="24"/>
        </w:rPr>
        <w:t>18227640135   座机：</w:t>
      </w:r>
      <w:r w:rsidRPr="00C92102">
        <w:rPr>
          <w:rFonts w:asciiTheme="minorEastAsia" w:hAnsiTheme="minorEastAsia" w:cs="Times New Roman"/>
          <w:color w:val="000000" w:themeColor="text1"/>
          <w:sz w:val="24"/>
          <w:szCs w:val="24"/>
        </w:rPr>
        <w:t>028-85154334</w:t>
      </w:r>
      <w:r w:rsidRPr="00C92102">
        <w:rPr>
          <w:rFonts w:asciiTheme="minorEastAsia" w:hAnsiTheme="minorEastAsia" w:cs="Times New Roman" w:hint="eastAsia"/>
          <w:color w:val="000000" w:themeColor="text1"/>
          <w:sz w:val="24"/>
          <w:szCs w:val="24"/>
        </w:rPr>
        <w:t>-141</w:t>
      </w:r>
    </w:p>
    <w:p w:rsidR="00131CD7" w:rsidRPr="00C92102" w:rsidRDefault="00131CD7" w:rsidP="00C92102">
      <w:pPr>
        <w:adjustRightInd w:val="0"/>
        <w:snapToGrid w:val="0"/>
        <w:spacing w:line="360" w:lineRule="auto"/>
        <w:ind w:firstLineChars="200" w:firstLine="480"/>
        <w:rPr>
          <w:rFonts w:asciiTheme="minorEastAsia" w:hAnsiTheme="minorEastAsia" w:cs="Times New Roman"/>
          <w:color w:val="000000" w:themeColor="text1"/>
          <w:sz w:val="24"/>
          <w:szCs w:val="24"/>
        </w:rPr>
      </w:pPr>
      <w:r w:rsidRPr="00C92102">
        <w:rPr>
          <w:rFonts w:asciiTheme="minorEastAsia" w:hAnsiTheme="minorEastAsia" w:cs="Times New Roman"/>
          <w:color w:val="000000" w:themeColor="text1"/>
          <w:sz w:val="24"/>
          <w:szCs w:val="24"/>
        </w:rPr>
        <w:t>邮箱</w:t>
      </w:r>
      <w:r w:rsidRPr="00C92102">
        <w:rPr>
          <w:rFonts w:ascii="Times New Roman" w:hAnsi="Times New Roman" w:cs="Times New Roman"/>
          <w:color w:val="000000" w:themeColor="text1"/>
          <w:sz w:val="24"/>
          <w:szCs w:val="24"/>
        </w:rPr>
        <w:t>：</w:t>
      </w:r>
      <w:r w:rsidR="004461C4" w:rsidRPr="00C92102">
        <w:rPr>
          <w:rFonts w:ascii="Times New Roman" w:hAnsi="Times New Roman" w:cs="Times New Roman"/>
          <w:sz w:val="24"/>
          <w:szCs w:val="24"/>
        </w:rPr>
        <w:t>cxyw2014@glpcd.com</w:t>
      </w:r>
    </w:p>
    <w:p w:rsidR="004461C4" w:rsidRPr="00C92102" w:rsidRDefault="004461C4" w:rsidP="00C92102">
      <w:pPr>
        <w:adjustRightInd w:val="0"/>
        <w:snapToGrid w:val="0"/>
        <w:spacing w:line="276" w:lineRule="auto"/>
        <w:ind w:firstLineChars="200" w:firstLine="480"/>
        <w:rPr>
          <w:rFonts w:asciiTheme="minorEastAsia" w:hAnsiTheme="minorEastAsia" w:cs="Times New Roman"/>
          <w:color w:val="000000" w:themeColor="text1"/>
          <w:sz w:val="24"/>
          <w:szCs w:val="24"/>
        </w:rPr>
      </w:pPr>
    </w:p>
    <w:p w:rsidR="004461C4" w:rsidRPr="00C92102" w:rsidRDefault="00127AA5" w:rsidP="00DD4539">
      <w:pPr>
        <w:widowControl/>
        <w:adjustRightInd w:val="0"/>
        <w:snapToGrid w:val="0"/>
        <w:spacing w:line="276" w:lineRule="auto"/>
        <w:ind w:firstLineChars="1650" w:firstLine="396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主办单位：中国药学会应用药理专业委员会</w:t>
      </w:r>
      <w:bookmarkStart w:id="0" w:name="_GoBack"/>
      <w:bookmarkEnd w:id="0"/>
    </w:p>
    <w:p w:rsidR="00C92102" w:rsidRDefault="00127AA5" w:rsidP="00DD4539">
      <w:pPr>
        <w:widowControl/>
        <w:adjustRightInd w:val="0"/>
        <w:snapToGrid w:val="0"/>
        <w:spacing w:line="276" w:lineRule="auto"/>
        <w:ind w:firstLineChars="2150" w:firstLine="516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中国药理学会制药工业专业委员会</w:t>
      </w:r>
    </w:p>
    <w:p w:rsidR="00191707" w:rsidRDefault="00191707" w:rsidP="008D6B32">
      <w:pPr>
        <w:widowControl/>
        <w:adjustRightInd w:val="0"/>
        <w:snapToGrid w:val="0"/>
        <w:spacing w:line="276" w:lineRule="auto"/>
        <w:ind w:firstLineChars="1250" w:firstLine="3000"/>
        <w:rPr>
          <w:rFonts w:asciiTheme="minorEastAsia" w:hAnsiTheme="minorEastAsia" w:cs="Times New Roman"/>
          <w:color w:val="000000" w:themeColor="text1"/>
          <w:kern w:val="0"/>
          <w:sz w:val="24"/>
          <w:szCs w:val="24"/>
        </w:rPr>
      </w:pPr>
    </w:p>
    <w:p w:rsidR="00C92102" w:rsidRDefault="00127AA5" w:rsidP="00DD4539">
      <w:pPr>
        <w:widowControl/>
        <w:adjustRightInd w:val="0"/>
        <w:snapToGrid w:val="0"/>
        <w:spacing w:line="276" w:lineRule="auto"/>
        <w:ind w:firstLineChars="1650" w:firstLine="396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承办单位：中国药科大学</w:t>
      </w:r>
    </w:p>
    <w:p w:rsidR="00DD4539" w:rsidRDefault="00C92102" w:rsidP="00DD4539">
      <w:pPr>
        <w:widowControl/>
        <w:adjustRightInd w:val="0"/>
        <w:snapToGrid w:val="0"/>
        <w:spacing w:line="276" w:lineRule="auto"/>
        <w:ind w:rightChars="-162" w:right="-340" w:firstLineChars="2150" w:firstLine="5160"/>
        <w:rPr>
          <w:rFonts w:asciiTheme="minorEastAsia" w:hAnsiTheme="minorEastAsia" w:cs="Times New Roman"/>
          <w:color w:val="000000" w:themeColor="text1"/>
          <w:kern w:val="0"/>
          <w:sz w:val="24"/>
          <w:szCs w:val="24"/>
        </w:rPr>
      </w:pPr>
      <w:r w:rsidRPr="00C92102">
        <w:rPr>
          <w:rFonts w:asciiTheme="minorEastAsia" w:hAnsiTheme="minorEastAsia" w:cs="Times New Roman" w:hint="eastAsia"/>
          <w:color w:val="000000" w:themeColor="text1"/>
          <w:kern w:val="0"/>
          <w:sz w:val="24"/>
          <w:szCs w:val="24"/>
        </w:rPr>
        <w:t>成都</w:t>
      </w:r>
      <w:r w:rsidR="00131CD7" w:rsidRPr="00C92102">
        <w:rPr>
          <w:rFonts w:asciiTheme="minorEastAsia" w:hAnsiTheme="minorEastAsia" w:cs="Times New Roman"/>
          <w:color w:val="000000" w:themeColor="text1"/>
          <w:kern w:val="0"/>
          <w:sz w:val="24"/>
          <w:szCs w:val="24"/>
        </w:rPr>
        <w:t>华西海圻医药科技有限公司</w:t>
      </w:r>
    </w:p>
    <w:p w:rsidR="00C92102" w:rsidRDefault="00131CD7" w:rsidP="00DD4539">
      <w:pPr>
        <w:widowControl/>
        <w:adjustRightInd w:val="0"/>
        <w:snapToGrid w:val="0"/>
        <w:spacing w:line="276" w:lineRule="auto"/>
        <w:ind w:rightChars="-162" w:right="-340" w:firstLineChars="2450" w:firstLine="5880"/>
        <w:rPr>
          <w:rFonts w:asciiTheme="minorEastAsia" w:hAnsiTheme="minorEastAsia"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（国家成都</w:t>
      </w:r>
      <w:r w:rsidR="00C92102" w:rsidRPr="00C92102">
        <w:rPr>
          <w:rFonts w:asciiTheme="minorEastAsia" w:hAnsiTheme="minorEastAsia" w:cs="Times New Roman" w:hint="eastAsia"/>
          <w:color w:val="000000" w:themeColor="text1"/>
          <w:kern w:val="0"/>
          <w:sz w:val="24"/>
          <w:szCs w:val="24"/>
        </w:rPr>
        <w:t>新药安全性评价</w:t>
      </w:r>
      <w:r w:rsidRPr="00C92102">
        <w:rPr>
          <w:rFonts w:asciiTheme="minorEastAsia" w:hAnsiTheme="minorEastAsia" w:cs="Times New Roman"/>
          <w:color w:val="000000" w:themeColor="text1"/>
          <w:kern w:val="0"/>
          <w:sz w:val="24"/>
          <w:szCs w:val="24"/>
        </w:rPr>
        <w:t>中心）</w:t>
      </w:r>
    </w:p>
    <w:p w:rsidR="00127AA5" w:rsidRPr="00C92102" w:rsidRDefault="00E42F27" w:rsidP="00DD4539">
      <w:pPr>
        <w:widowControl/>
        <w:adjustRightInd w:val="0"/>
        <w:snapToGrid w:val="0"/>
        <w:spacing w:line="276" w:lineRule="auto"/>
        <w:ind w:firstLineChars="2150" w:firstLine="5160"/>
        <w:rPr>
          <w:rFonts w:ascii="Times New Roman" w:hAnsi="Times New Roman" w:cs="Times New Roman"/>
          <w:color w:val="000000" w:themeColor="text1"/>
          <w:kern w:val="0"/>
          <w:sz w:val="24"/>
          <w:szCs w:val="24"/>
        </w:rPr>
      </w:pPr>
      <w:r w:rsidRPr="00C92102">
        <w:rPr>
          <w:rFonts w:asciiTheme="minorEastAsia" w:hAnsiTheme="minorEastAsia" w:cs="Times New Roman"/>
          <w:color w:val="000000" w:themeColor="text1"/>
          <w:kern w:val="0"/>
          <w:sz w:val="24"/>
          <w:szCs w:val="24"/>
        </w:rPr>
        <w:t>西部药谷—眉山经济开发区新区管委会</w:t>
      </w:r>
    </w:p>
    <w:p w:rsidR="001C6D01" w:rsidRPr="00C92102" w:rsidRDefault="001C6D01" w:rsidP="004461C4">
      <w:pPr>
        <w:widowControl/>
        <w:adjustRightInd w:val="0"/>
        <w:spacing w:line="276" w:lineRule="auto"/>
        <w:ind w:leftChars="877" w:left="1842" w:firstLineChars="542" w:firstLine="1138"/>
        <w:contextualSpacing/>
        <w:rPr>
          <w:rFonts w:ascii="Times New Roman" w:hAnsi="Times New Roman" w:cs="Times New Roman"/>
          <w:color w:val="000000" w:themeColor="text1"/>
          <w:kern w:val="0"/>
          <w:szCs w:val="21"/>
        </w:rPr>
      </w:pPr>
    </w:p>
    <w:p w:rsidR="00C37E2C" w:rsidRPr="00C92102" w:rsidRDefault="00C37E2C" w:rsidP="004461C4">
      <w:pPr>
        <w:widowControl/>
        <w:adjustRightInd w:val="0"/>
        <w:spacing w:line="276" w:lineRule="auto"/>
        <w:ind w:leftChars="877" w:left="1842" w:firstLineChars="542" w:firstLine="1138"/>
        <w:contextualSpacing/>
        <w:rPr>
          <w:rFonts w:ascii="Times New Roman" w:hAnsi="Times New Roman" w:cs="Times New Roman"/>
          <w:color w:val="000000" w:themeColor="text1"/>
          <w:kern w:val="0"/>
          <w:szCs w:val="21"/>
        </w:rPr>
      </w:pPr>
    </w:p>
    <w:p w:rsidR="00127AA5" w:rsidRDefault="00127AA5" w:rsidP="008D6B32">
      <w:pPr>
        <w:widowControl/>
        <w:wordWrap w:val="0"/>
        <w:adjustRightInd w:val="0"/>
        <w:spacing w:line="276" w:lineRule="auto"/>
        <w:ind w:right="80" w:firstLineChars="2250" w:firstLine="5400"/>
        <w:contextualSpacing/>
        <w:jc w:val="right"/>
        <w:rPr>
          <w:rFonts w:ascii="Times New Roman" w:hAnsi="Times New Roman" w:cs="Times New Roman" w:hint="eastAsia"/>
          <w:color w:val="000000" w:themeColor="text1"/>
          <w:kern w:val="0"/>
          <w:sz w:val="24"/>
          <w:szCs w:val="24"/>
        </w:rPr>
      </w:pPr>
      <w:r w:rsidRPr="008D6B32">
        <w:rPr>
          <w:rFonts w:ascii="Times New Roman" w:hAnsi="Times New Roman" w:cs="Times New Roman"/>
          <w:color w:val="000000" w:themeColor="text1"/>
          <w:kern w:val="0"/>
          <w:sz w:val="24"/>
          <w:szCs w:val="24"/>
        </w:rPr>
        <w:t>201</w:t>
      </w:r>
      <w:r w:rsidR="008C2871" w:rsidRPr="008D6B32">
        <w:rPr>
          <w:rFonts w:ascii="Times New Roman" w:hAnsi="Times New Roman" w:cs="Times New Roman"/>
          <w:color w:val="000000" w:themeColor="text1"/>
          <w:kern w:val="0"/>
          <w:sz w:val="24"/>
          <w:szCs w:val="24"/>
        </w:rPr>
        <w:t>4</w:t>
      </w:r>
      <w:r w:rsidRPr="008D6B32">
        <w:rPr>
          <w:rFonts w:ascii="Times New Roman" w:hAnsi="Times New Roman" w:cs="Times New Roman"/>
          <w:color w:val="000000" w:themeColor="text1"/>
          <w:kern w:val="0"/>
          <w:sz w:val="24"/>
          <w:szCs w:val="24"/>
        </w:rPr>
        <w:t>年</w:t>
      </w:r>
      <w:r w:rsidR="003619EB" w:rsidRPr="008D6B32">
        <w:rPr>
          <w:rFonts w:ascii="Times New Roman" w:hAnsi="Times New Roman" w:cs="Times New Roman" w:hint="eastAsia"/>
          <w:color w:val="000000" w:themeColor="text1"/>
          <w:kern w:val="0"/>
          <w:sz w:val="24"/>
          <w:szCs w:val="24"/>
        </w:rPr>
        <w:t>9</w:t>
      </w:r>
      <w:r w:rsidRPr="008D6B32">
        <w:rPr>
          <w:rFonts w:ascii="Times New Roman" w:hAnsi="Times New Roman" w:cs="Times New Roman"/>
          <w:color w:val="000000" w:themeColor="text1"/>
          <w:kern w:val="0"/>
          <w:sz w:val="24"/>
          <w:szCs w:val="24"/>
        </w:rPr>
        <w:t>月</w:t>
      </w:r>
      <w:r w:rsidRPr="008D6B32">
        <w:rPr>
          <w:rFonts w:ascii="Times New Roman" w:hAnsi="Times New Roman" w:cs="Times New Roman"/>
          <w:color w:val="000000" w:themeColor="text1"/>
          <w:kern w:val="0"/>
          <w:sz w:val="24"/>
          <w:szCs w:val="24"/>
        </w:rPr>
        <w:t>1</w:t>
      </w:r>
      <w:r w:rsidR="00552AB7" w:rsidRPr="008D6B32">
        <w:rPr>
          <w:rFonts w:ascii="Times New Roman" w:hAnsi="Times New Roman" w:cs="Times New Roman" w:hint="eastAsia"/>
          <w:color w:val="000000" w:themeColor="text1"/>
          <w:kern w:val="0"/>
          <w:sz w:val="24"/>
          <w:szCs w:val="24"/>
        </w:rPr>
        <w:t>1</w:t>
      </w:r>
      <w:r w:rsidRPr="008D6B32">
        <w:rPr>
          <w:rFonts w:ascii="Times New Roman" w:hAnsi="Times New Roman" w:cs="Times New Roman"/>
          <w:color w:val="000000" w:themeColor="text1"/>
          <w:kern w:val="0"/>
          <w:sz w:val="24"/>
          <w:szCs w:val="24"/>
        </w:rPr>
        <w:t>日</w:t>
      </w:r>
    </w:p>
    <w:p w:rsidR="00AB0E6A" w:rsidRDefault="00AB0E6A" w:rsidP="00AB0E6A">
      <w:pPr>
        <w:widowControl/>
        <w:adjustRightInd w:val="0"/>
        <w:spacing w:line="276" w:lineRule="auto"/>
        <w:ind w:right="80" w:firstLineChars="2250" w:firstLine="5400"/>
        <w:contextualSpacing/>
        <w:jc w:val="right"/>
        <w:rPr>
          <w:rFonts w:ascii="Times New Roman" w:hAnsi="Times New Roman" w:cs="Times New Roman" w:hint="eastAsia"/>
          <w:color w:val="000000" w:themeColor="text1"/>
          <w:kern w:val="0"/>
          <w:sz w:val="24"/>
          <w:szCs w:val="24"/>
        </w:rPr>
      </w:pPr>
    </w:p>
    <w:p w:rsidR="00AB0E6A" w:rsidRDefault="00AB0E6A" w:rsidP="00AB0E6A">
      <w:pPr>
        <w:widowControl/>
        <w:adjustRightInd w:val="0"/>
        <w:spacing w:line="276" w:lineRule="auto"/>
        <w:ind w:right="80" w:firstLineChars="2250" w:firstLine="5400"/>
        <w:contextualSpacing/>
        <w:jc w:val="right"/>
        <w:rPr>
          <w:rFonts w:ascii="Times New Roman" w:hAnsi="Times New Roman" w:cs="Times New Roman" w:hint="eastAsia"/>
          <w:color w:val="000000" w:themeColor="text1"/>
          <w:kern w:val="0"/>
          <w:sz w:val="24"/>
          <w:szCs w:val="24"/>
        </w:rPr>
      </w:pPr>
    </w:p>
    <w:p w:rsidR="00AB0E6A" w:rsidRDefault="00AB0E6A" w:rsidP="00AB0E6A">
      <w:pPr>
        <w:widowControl/>
        <w:adjustRightInd w:val="0"/>
        <w:spacing w:line="276" w:lineRule="auto"/>
        <w:ind w:right="80" w:firstLineChars="2250" w:firstLine="5400"/>
        <w:contextualSpacing/>
        <w:jc w:val="right"/>
        <w:rPr>
          <w:rFonts w:ascii="Times New Roman" w:hAnsi="Times New Roman" w:cs="Times New Roman" w:hint="eastAsia"/>
          <w:color w:val="000000" w:themeColor="text1"/>
          <w:kern w:val="0"/>
          <w:sz w:val="24"/>
          <w:szCs w:val="24"/>
        </w:rPr>
      </w:pPr>
    </w:p>
    <w:p w:rsidR="00AB0E6A" w:rsidRPr="00DE0789" w:rsidRDefault="00AB0E6A" w:rsidP="00AB0E6A">
      <w:pPr>
        <w:jc w:val="center"/>
        <w:rPr>
          <w:rFonts w:ascii="黑体" w:eastAsia="黑体"/>
          <w:b/>
          <w:sz w:val="44"/>
          <w:szCs w:val="44"/>
        </w:rPr>
      </w:pPr>
      <w:r w:rsidRPr="00DE0789">
        <w:rPr>
          <w:rFonts w:ascii="黑体" w:eastAsia="黑体" w:hint="eastAsia"/>
          <w:b/>
          <w:sz w:val="44"/>
          <w:szCs w:val="44"/>
        </w:rPr>
        <w:lastRenderedPageBreak/>
        <w:t>2014“创新药物成药性评价高层学术论坛”</w:t>
      </w:r>
    </w:p>
    <w:p w:rsidR="00AB0E6A" w:rsidRPr="00CB5025" w:rsidRDefault="00AB0E6A" w:rsidP="00AB0E6A">
      <w:pPr>
        <w:jc w:val="center"/>
        <w:rPr>
          <w:b/>
          <w:bCs/>
          <w:color w:val="006EC0"/>
          <w:sz w:val="32"/>
          <w:szCs w:val="32"/>
        </w:rPr>
      </w:pPr>
      <w:r w:rsidRPr="00CB5025">
        <w:rPr>
          <w:b/>
          <w:sz w:val="32"/>
          <w:szCs w:val="32"/>
        </w:rPr>
        <w:t xml:space="preserve"> 201</w:t>
      </w:r>
      <w:r>
        <w:rPr>
          <w:rFonts w:hint="eastAsia"/>
          <w:b/>
          <w:sz w:val="32"/>
          <w:szCs w:val="32"/>
        </w:rPr>
        <w:t>4</w:t>
      </w:r>
      <w:r w:rsidRPr="00CB5025">
        <w:rPr>
          <w:b/>
          <w:sz w:val="32"/>
          <w:szCs w:val="32"/>
        </w:rPr>
        <w:t>年</w:t>
      </w:r>
      <w:r>
        <w:rPr>
          <w:rFonts w:hint="eastAsia"/>
          <w:b/>
          <w:sz w:val="32"/>
          <w:szCs w:val="32"/>
        </w:rPr>
        <w:t>11</w:t>
      </w:r>
      <w:r w:rsidRPr="00CB5025">
        <w:rPr>
          <w:b/>
          <w:sz w:val="32"/>
          <w:szCs w:val="32"/>
        </w:rPr>
        <w:t>月</w:t>
      </w:r>
      <w:r>
        <w:rPr>
          <w:rFonts w:hint="eastAsia"/>
          <w:b/>
          <w:sz w:val="32"/>
          <w:szCs w:val="32"/>
        </w:rPr>
        <w:t>01</w:t>
      </w:r>
      <w:r w:rsidRPr="00CB5025">
        <w:rPr>
          <w:b/>
          <w:sz w:val="32"/>
          <w:szCs w:val="32"/>
        </w:rPr>
        <w:t>-</w:t>
      </w:r>
      <w:r>
        <w:rPr>
          <w:rFonts w:hint="eastAsia"/>
          <w:b/>
          <w:sz w:val="32"/>
          <w:szCs w:val="32"/>
        </w:rPr>
        <w:t>03</w:t>
      </w:r>
      <w:r w:rsidRPr="00CB5025">
        <w:rPr>
          <w:b/>
          <w:sz w:val="32"/>
          <w:szCs w:val="32"/>
        </w:rPr>
        <w:t>日</w:t>
      </w:r>
      <w:r w:rsidRPr="00CB5025">
        <w:rPr>
          <w:rFonts w:hint="eastAsia"/>
          <w:b/>
          <w:sz w:val="32"/>
          <w:szCs w:val="32"/>
        </w:rPr>
        <w:t>中国</w:t>
      </w:r>
      <w:r w:rsidRPr="00CB5025">
        <w:rPr>
          <w:b/>
          <w:sz w:val="32"/>
          <w:szCs w:val="32"/>
        </w:rPr>
        <w:t>∙</w:t>
      </w:r>
      <w:r>
        <w:rPr>
          <w:rFonts w:hint="eastAsia"/>
          <w:b/>
          <w:sz w:val="32"/>
          <w:szCs w:val="32"/>
        </w:rPr>
        <w:t>眉山</w:t>
      </w:r>
    </w:p>
    <w:tbl>
      <w:tblPr>
        <w:tblpPr w:leftFromText="180" w:rightFromText="180" w:vertAnchor="text" w:horzAnchor="margin" w:tblpX="-68" w:tblpY="995"/>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883"/>
        <w:gridCol w:w="2662"/>
        <w:gridCol w:w="1463"/>
        <w:gridCol w:w="2747"/>
      </w:tblGrid>
      <w:tr w:rsidR="00AB0E6A" w:rsidRPr="00CE0237" w:rsidTr="000106E6">
        <w:trPr>
          <w:cantSplit/>
          <w:trHeight w:val="595"/>
        </w:trPr>
        <w:tc>
          <w:tcPr>
            <w:tcW w:w="1883" w:type="dxa"/>
            <w:tcBorders>
              <w:bottom w:val="single" w:sz="4" w:space="0" w:color="auto"/>
            </w:tcBorders>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 </w:t>
            </w:r>
            <w:r w:rsidRPr="00CE0237">
              <w:rPr>
                <w:rFonts w:ascii="Times New Roman" w:hAnsi="Times New Roman"/>
                <w:bCs/>
                <w:color w:val="000000"/>
                <w:kern w:val="0"/>
                <w:sz w:val="24"/>
                <w:szCs w:val="24"/>
              </w:rPr>
              <w:t>参会人姓名</w:t>
            </w:r>
          </w:p>
        </w:tc>
        <w:tc>
          <w:tcPr>
            <w:tcW w:w="6872" w:type="dxa"/>
            <w:gridSpan w:val="3"/>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left"/>
              <w:rPr>
                <w:rFonts w:ascii="Times New Roman" w:hAnsi="Times New Roman"/>
                <w:color w:val="000000"/>
                <w:kern w:val="0"/>
                <w:sz w:val="24"/>
                <w:szCs w:val="24"/>
              </w:rPr>
            </w:pPr>
          </w:p>
        </w:tc>
      </w:tr>
      <w:tr w:rsidR="00AB0E6A" w:rsidRPr="00CE0237" w:rsidTr="000106E6">
        <w:trPr>
          <w:cantSplit/>
          <w:trHeight w:val="611"/>
        </w:trPr>
        <w:tc>
          <w:tcPr>
            <w:tcW w:w="1883"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职务</w:t>
            </w:r>
          </w:p>
        </w:tc>
        <w:tc>
          <w:tcPr>
            <w:tcW w:w="2662"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p>
        </w:tc>
        <w:tc>
          <w:tcPr>
            <w:tcW w:w="1463"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职称</w:t>
            </w:r>
          </w:p>
        </w:tc>
        <w:tc>
          <w:tcPr>
            <w:tcW w:w="2747"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p>
        </w:tc>
      </w:tr>
      <w:tr w:rsidR="00AB0E6A" w:rsidRPr="00CE0237" w:rsidTr="000106E6">
        <w:trPr>
          <w:cantSplit/>
          <w:trHeight w:val="610"/>
        </w:trPr>
        <w:tc>
          <w:tcPr>
            <w:tcW w:w="1883"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ind w:firstLineChars="100" w:firstLine="240"/>
              <w:rPr>
                <w:rFonts w:ascii="Times New Roman" w:hAnsi="Times New Roman"/>
                <w:color w:val="000000"/>
                <w:kern w:val="0"/>
                <w:sz w:val="24"/>
                <w:szCs w:val="24"/>
              </w:rPr>
            </w:pPr>
            <w:r w:rsidRPr="00CE0237">
              <w:rPr>
                <w:rFonts w:ascii="Times New Roman" w:hAnsi="Times New Roman"/>
                <w:bCs/>
                <w:color w:val="000000"/>
                <w:kern w:val="0"/>
                <w:sz w:val="24"/>
                <w:szCs w:val="24"/>
              </w:rPr>
              <w:t>工作单位</w:t>
            </w:r>
          </w:p>
        </w:tc>
        <w:tc>
          <w:tcPr>
            <w:tcW w:w="6872" w:type="dxa"/>
            <w:gridSpan w:val="3"/>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p>
        </w:tc>
      </w:tr>
      <w:tr w:rsidR="00AB0E6A" w:rsidRPr="00CE0237" w:rsidTr="000106E6">
        <w:trPr>
          <w:cantSplit/>
          <w:trHeight w:val="617"/>
        </w:trPr>
        <w:tc>
          <w:tcPr>
            <w:tcW w:w="1883"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手机</w:t>
            </w:r>
          </w:p>
        </w:tc>
        <w:tc>
          <w:tcPr>
            <w:tcW w:w="2662"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p>
        </w:tc>
        <w:tc>
          <w:tcPr>
            <w:tcW w:w="1463"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地址</w:t>
            </w:r>
          </w:p>
        </w:tc>
        <w:tc>
          <w:tcPr>
            <w:tcW w:w="2747"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p>
        </w:tc>
      </w:tr>
      <w:tr w:rsidR="00AB0E6A" w:rsidRPr="00CE0237" w:rsidTr="000106E6">
        <w:trPr>
          <w:cantSplit/>
          <w:trHeight w:val="767"/>
        </w:trPr>
        <w:tc>
          <w:tcPr>
            <w:tcW w:w="1883"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r>
              <w:rPr>
                <w:rFonts w:ascii="Times New Roman" w:hAnsi="Times New Roman" w:hint="eastAsia"/>
                <w:color w:val="000000"/>
                <w:kern w:val="0"/>
                <w:sz w:val="24"/>
                <w:szCs w:val="24"/>
              </w:rPr>
              <w:t>电话</w:t>
            </w:r>
          </w:p>
        </w:tc>
        <w:tc>
          <w:tcPr>
            <w:tcW w:w="2662"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p>
        </w:tc>
        <w:tc>
          <w:tcPr>
            <w:tcW w:w="1463"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电子邮件</w:t>
            </w:r>
          </w:p>
        </w:tc>
        <w:tc>
          <w:tcPr>
            <w:tcW w:w="2747" w:type="dxa"/>
            <w:shd w:val="clear" w:color="auto" w:fill="auto"/>
            <w:tcMar>
              <w:top w:w="0" w:type="dxa"/>
              <w:left w:w="108" w:type="dxa"/>
              <w:bottom w:w="0" w:type="dxa"/>
              <w:right w:w="108" w:type="dxa"/>
            </w:tcMar>
            <w:vAlign w:val="center"/>
          </w:tcPr>
          <w:p w:rsidR="00AB0E6A" w:rsidRPr="00CE0237" w:rsidRDefault="00AB0E6A" w:rsidP="000106E6">
            <w:pPr>
              <w:widowControl/>
              <w:spacing w:before="100" w:beforeAutospacing="1" w:after="100" w:afterAutospacing="1"/>
              <w:jc w:val="center"/>
              <w:rPr>
                <w:rFonts w:ascii="Times New Roman" w:hAnsi="Times New Roman"/>
                <w:color w:val="000000"/>
                <w:kern w:val="0"/>
                <w:sz w:val="24"/>
                <w:szCs w:val="24"/>
              </w:rPr>
            </w:pPr>
          </w:p>
        </w:tc>
      </w:tr>
    </w:tbl>
    <w:p w:rsidR="00AB0E6A" w:rsidRPr="00CE0237" w:rsidRDefault="00AB0E6A" w:rsidP="00AB0E6A">
      <w:pPr>
        <w:widowControl/>
        <w:spacing w:line="270" w:lineRule="atLeast"/>
        <w:jc w:val="center"/>
        <w:rPr>
          <w:rFonts w:ascii="Times New Roman" w:hAnsi="Times New Roman"/>
          <w:b/>
          <w:bCs/>
          <w:color w:val="000000"/>
          <w:kern w:val="0"/>
          <w:sz w:val="36"/>
          <w:szCs w:val="36"/>
        </w:rPr>
      </w:pPr>
      <w:r w:rsidRPr="00CE0237">
        <w:rPr>
          <w:rFonts w:ascii="Times New Roman" w:hAnsi="Times New Roman"/>
          <w:b/>
          <w:bCs/>
          <w:color w:val="000000"/>
          <w:kern w:val="0"/>
          <w:sz w:val="36"/>
          <w:szCs w:val="36"/>
        </w:rPr>
        <w:t>报名回执表</w:t>
      </w:r>
    </w:p>
    <w:p w:rsidR="00AB0E6A" w:rsidRPr="00CE0237" w:rsidRDefault="00AB0E6A" w:rsidP="00AB0E6A">
      <w:pPr>
        <w:spacing w:line="300" w:lineRule="auto"/>
        <w:ind w:firstLineChars="200" w:firstLine="480"/>
        <w:rPr>
          <w:rFonts w:ascii="Times New Roman" w:hAnsi="Times New Roman"/>
          <w:sz w:val="24"/>
          <w:szCs w:val="24"/>
        </w:rPr>
      </w:pPr>
    </w:p>
    <w:p w:rsidR="00AB0E6A" w:rsidRPr="005E6ABB" w:rsidRDefault="00AB0E6A" w:rsidP="00AB0E6A">
      <w:pPr>
        <w:numPr>
          <w:ilvl w:val="0"/>
          <w:numId w:val="2"/>
        </w:numPr>
        <w:spacing w:line="360" w:lineRule="exact"/>
        <w:rPr>
          <w:rFonts w:ascii="Times New Roman" w:hAnsi="Times New Roman"/>
          <w:bCs/>
          <w:sz w:val="22"/>
          <w:szCs w:val="24"/>
        </w:rPr>
      </w:pPr>
      <w:r w:rsidRPr="001A1B56">
        <w:rPr>
          <w:rFonts w:ascii="Times New Roman" w:hAnsi="Times New Roman"/>
          <w:sz w:val="22"/>
          <w:szCs w:val="24"/>
        </w:rPr>
        <w:t>参加本次学术会议会务费为</w:t>
      </w:r>
      <w:r>
        <w:rPr>
          <w:rFonts w:ascii="Times New Roman" w:hAnsi="Times New Roman" w:hint="eastAsia"/>
          <w:sz w:val="22"/>
          <w:szCs w:val="24"/>
        </w:rPr>
        <w:t>：</w:t>
      </w:r>
    </w:p>
    <w:p w:rsidR="00AB0E6A" w:rsidRPr="005E6ABB" w:rsidRDefault="00AB0E6A" w:rsidP="00AB0E6A">
      <w:pPr>
        <w:spacing w:line="360" w:lineRule="exact"/>
        <w:ind w:firstLineChars="50" w:firstLine="110"/>
        <w:rPr>
          <w:rFonts w:ascii="Times New Roman" w:hAnsi="Times New Roman"/>
          <w:bCs/>
          <w:sz w:val="22"/>
          <w:szCs w:val="24"/>
        </w:rPr>
      </w:pPr>
      <w:r w:rsidRPr="001A1B56">
        <w:rPr>
          <w:rFonts w:ascii="Times New Roman" w:hAnsi="Times New Roman" w:hint="eastAsia"/>
          <w:sz w:val="22"/>
          <w:szCs w:val="24"/>
        </w:rPr>
        <w:t>（</w:t>
      </w:r>
      <w:r w:rsidRPr="001A1B56">
        <w:rPr>
          <w:rFonts w:ascii="Times New Roman" w:hAnsi="Times New Roman"/>
          <w:sz w:val="22"/>
          <w:szCs w:val="24"/>
        </w:rPr>
        <w:t>包含会议资料、茶歇</w:t>
      </w:r>
      <w:r>
        <w:rPr>
          <w:rFonts w:ascii="Times New Roman" w:hAnsi="Times New Roman" w:hint="eastAsia"/>
          <w:sz w:val="22"/>
          <w:szCs w:val="24"/>
        </w:rPr>
        <w:t>、午餐。会务费不包括住宿费用、交通费用）</w:t>
      </w:r>
    </w:p>
    <w:tbl>
      <w:tblPr>
        <w:tblW w:w="8620" w:type="dxa"/>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4"/>
        <w:gridCol w:w="2814"/>
        <w:gridCol w:w="2752"/>
      </w:tblGrid>
      <w:tr w:rsidR="00AB0E6A" w:rsidTr="000106E6">
        <w:trPr>
          <w:trHeight w:val="485"/>
          <w:jc w:val="center"/>
        </w:trPr>
        <w:tc>
          <w:tcPr>
            <w:tcW w:w="3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E6A" w:rsidRDefault="00AB0E6A" w:rsidP="000106E6">
            <w:pPr>
              <w:widowControl/>
              <w:shd w:val="clear" w:color="auto" w:fill="FFFFFF"/>
              <w:snapToGrid w:val="0"/>
              <w:spacing w:before="100" w:beforeAutospacing="1" w:after="100" w:afterAutospacing="1" w:line="240" w:lineRule="atLeast"/>
              <w:contextualSpacing/>
              <w:jc w:val="center"/>
              <w:rPr>
                <w:rFonts w:ascii="Verdana" w:hAnsi="Verdana"/>
                <w:b/>
                <w:kern w:val="0"/>
                <w:szCs w:val="21"/>
              </w:rPr>
            </w:pPr>
            <w:r>
              <w:rPr>
                <w:rFonts w:ascii="Verdana" w:hAnsi="Verdana" w:hint="eastAsia"/>
                <w:b/>
                <w:kern w:val="0"/>
                <w:szCs w:val="21"/>
              </w:rPr>
              <w:t>注册类别</w:t>
            </w:r>
          </w:p>
        </w:tc>
        <w:tc>
          <w:tcPr>
            <w:tcW w:w="2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E6A" w:rsidRDefault="00AB0E6A" w:rsidP="000106E6">
            <w:pPr>
              <w:widowControl/>
              <w:shd w:val="clear" w:color="auto" w:fill="FFFFFF"/>
              <w:snapToGrid w:val="0"/>
              <w:spacing w:before="100" w:beforeAutospacing="1" w:after="100" w:afterAutospacing="1" w:line="240" w:lineRule="atLeast"/>
              <w:contextualSpacing/>
              <w:jc w:val="center"/>
              <w:rPr>
                <w:rFonts w:ascii="Verdana" w:hAnsi="Verdana"/>
                <w:b/>
                <w:kern w:val="0"/>
                <w:szCs w:val="21"/>
              </w:rPr>
            </w:pPr>
            <w:r>
              <w:rPr>
                <w:rFonts w:ascii="Verdana" w:hAnsi="Verdana" w:hint="eastAsia"/>
                <w:b/>
                <w:kern w:val="0"/>
                <w:szCs w:val="21"/>
              </w:rPr>
              <w:t>2014</w:t>
            </w:r>
            <w:r>
              <w:rPr>
                <w:rFonts w:ascii="Verdana" w:hAnsi="Verdana" w:hint="eastAsia"/>
                <w:b/>
                <w:kern w:val="0"/>
                <w:szCs w:val="21"/>
              </w:rPr>
              <w:t>年</w:t>
            </w:r>
            <w:r>
              <w:rPr>
                <w:rFonts w:ascii="Verdana" w:hAnsi="Verdana" w:hint="eastAsia"/>
                <w:b/>
                <w:kern w:val="0"/>
                <w:szCs w:val="21"/>
              </w:rPr>
              <w:t>10</w:t>
            </w:r>
            <w:r>
              <w:rPr>
                <w:rFonts w:ascii="Verdana" w:hAnsi="Verdana" w:hint="eastAsia"/>
                <w:b/>
                <w:kern w:val="0"/>
                <w:szCs w:val="21"/>
              </w:rPr>
              <w:t>月</w:t>
            </w:r>
            <w:r>
              <w:rPr>
                <w:rFonts w:ascii="Verdana" w:hAnsi="Verdana" w:hint="eastAsia"/>
                <w:b/>
                <w:kern w:val="0"/>
                <w:szCs w:val="21"/>
              </w:rPr>
              <w:t>29</w:t>
            </w:r>
            <w:r>
              <w:rPr>
                <w:rFonts w:ascii="Verdana" w:hAnsi="Verdana" w:hint="eastAsia"/>
                <w:b/>
                <w:kern w:val="0"/>
                <w:szCs w:val="21"/>
              </w:rPr>
              <w:t>日前</w:t>
            </w:r>
          </w:p>
        </w:tc>
        <w:tc>
          <w:tcPr>
            <w:tcW w:w="2752" w:type="dxa"/>
            <w:tcBorders>
              <w:top w:val="single" w:sz="4" w:space="0" w:color="auto"/>
              <w:left w:val="single" w:sz="4" w:space="0" w:color="auto"/>
              <w:bottom w:val="single" w:sz="4" w:space="0" w:color="auto"/>
              <w:right w:val="single" w:sz="4" w:space="0" w:color="auto"/>
            </w:tcBorders>
            <w:shd w:val="clear" w:color="auto" w:fill="auto"/>
            <w:vAlign w:val="center"/>
          </w:tcPr>
          <w:p w:rsidR="00AB0E6A" w:rsidRDefault="00AB0E6A" w:rsidP="000106E6">
            <w:pPr>
              <w:widowControl/>
              <w:shd w:val="clear" w:color="auto" w:fill="FFFFFF"/>
              <w:snapToGrid w:val="0"/>
              <w:spacing w:before="100" w:beforeAutospacing="1" w:after="100" w:afterAutospacing="1" w:line="240" w:lineRule="atLeast"/>
              <w:contextualSpacing/>
              <w:jc w:val="center"/>
              <w:rPr>
                <w:rFonts w:ascii="Verdana" w:hAnsi="Verdana"/>
                <w:b/>
                <w:kern w:val="0"/>
                <w:szCs w:val="21"/>
              </w:rPr>
            </w:pPr>
            <w:r>
              <w:rPr>
                <w:rFonts w:ascii="Verdana" w:hAnsi="Verdana" w:hint="eastAsia"/>
                <w:b/>
                <w:kern w:val="0"/>
                <w:szCs w:val="21"/>
              </w:rPr>
              <w:t>现场注册</w:t>
            </w:r>
          </w:p>
        </w:tc>
      </w:tr>
      <w:tr w:rsidR="00AB0E6A" w:rsidTr="000106E6">
        <w:trPr>
          <w:trHeight w:val="543"/>
          <w:jc w:val="center"/>
        </w:trPr>
        <w:tc>
          <w:tcPr>
            <w:tcW w:w="3054" w:type="dxa"/>
            <w:tcBorders>
              <w:top w:val="single" w:sz="4" w:space="0" w:color="auto"/>
              <w:left w:val="single" w:sz="4" w:space="0" w:color="auto"/>
              <w:bottom w:val="single" w:sz="4" w:space="0" w:color="auto"/>
              <w:right w:val="single" w:sz="4" w:space="0" w:color="auto"/>
            </w:tcBorders>
            <w:hideMark/>
          </w:tcPr>
          <w:p w:rsidR="00AB0E6A" w:rsidRDefault="00AB0E6A" w:rsidP="000106E6">
            <w:pPr>
              <w:widowControl/>
              <w:shd w:val="clear" w:color="auto" w:fill="FFFFFF"/>
              <w:snapToGrid w:val="0"/>
              <w:spacing w:before="100" w:beforeAutospacing="1" w:after="100" w:afterAutospacing="1" w:line="240" w:lineRule="atLeast"/>
              <w:contextualSpacing/>
              <w:jc w:val="left"/>
              <w:rPr>
                <w:rFonts w:ascii="Verdana" w:hAnsi="Verdana"/>
                <w:kern w:val="0"/>
                <w:szCs w:val="21"/>
              </w:rPr>
            </w:pPr>
            <w:r>
              <w:rPr>
                <w:rFonts w:ascii="Verdana" w:hAnsi="Verdana" w:hint="eastAsia"/>
                <w:kern w:val="0"/>
                <w:szCs w:val="21"/>
              </w:rPr>
              <w:t>11</w:t>
            </w:r>
            <w:r>
              <w:rPr>
                <w:rFonts w:ascii="Verdana" w:hAnsi="Verdana" w:hint="eastAsia"/>
                <w:kern w:val="0"/>
                <w:szCs w:val="21"/>
              </w:rPr>
              <w:t>月</w:t>
            </w:r>
            <w:r>
              <w:rPr>
                <w:rFonts w:ascii="Verdana" w:hAnsi="Verdana" w:hint="eastAsia"/>
                <w:kern w:val="0"/>
                <w:szCs w:val="21"/>
              </w:rPr>
              <w:t>01</w:t>
            </w:r>
            <w:r>
              <w:rPr>
                <w:rFonts w:ascii="Verdana" w:hAnsi="Verdana"/>
                <w:kern w:val="0"/>
                <w:szCs w:val="21"/>
              </w:rPr>
              <w:t>-</w:t>
            </w:r>
            <w:r>
              <w:rPr>
                <w:rFonts w:ascii="Verdana" w:hAnsi="Verdana" w:hint="eastAsia"/>
                <w:kern w:val="0"/>
                <w:szCs w:val="21"/>
              </w:rPr>
              <w:t>03</w:t>
            </w:r>
            <w:r>
              <w:rPr>
                <w:rFonts w:ascii="Verdana" w:hAnsi="Verdana" w:hint="eastAsia"/>
                <w:kern w:val="0"/>
                <w:szCs w:val="21"/>
              </w:rPr>
              <w:t>日会议注册费用（教师和企业代表）</w:t>
            </w:r>
          </w:p>
        </w:tc>
        <w:tc>
          <w:tcPr>
            <w:tcW w:w="2814" w:type="dxa"/>
            <w:tcBorders>
              <w:top w:val="single" w:sz="4" w:space="0" w:color="auto"/>
              <w:left w:val="single" w:sz="4" w:space="0" w:color="auto"/>
              <w:bottom w:val="single" w:sz="4" w:space="0" w:color="auto"/>
              <w:right w:val="single" w:sz="4" w:space="0" w:color="auto"/>
            </w:tcBorders>
            <w:vAlign w:val="center"/>
            <w:hideMark/>
          </w:tcPr>
          <w:p w:rsidR="00AB0E6A" w:rsidRDefault="00AB0E6A" w:rsidP="000106E6">
            <w:pPr>
              <w:widowControl/>
              <w:shd w:val="clear" w:color="auto" w:fill="FFFFFF"/>
              <w:snapToGrid w:val="0"/>
              <w:spacing w:before="100" w:beforeAutospacing="1" w:after="100" w:afterAutospacing="1" w:line="240" w:lineRule="atLeast"/>
              <w:contextualSpacing/>
              <w:jc w:val="center"/>
              <w:rPr>
                <w:rFonts w:ascii="Verdana" w:hAnsi="Verdana"/>
                <w:kern w:val="0"/>
                <w:szCs w:val="21"/>
              </w:rPr>
            </w:pPr>
            <w:r>
              <w:rPr>
                <w:rFonts w:ascii="Verdana" w:hAnsi="Verdana"/>
                <w:kern w:val="0"/>
                <w:szCs w:val="21"/>
              </w:rPr>
              <w:t>1</w:t>
            </w:r>
            <w:r>
              <w:rPr>
                <w:rFonts w:ascii="Verdana" w:hAnsi="Verdana" w:hint="eastAsia"/>
                <w:kern w:val="0"/>
                <w:szCs w:val="21"/>
              </w:rPr>
              <w:t>0</w:t>
            </w:r>
            <w:r>
              <w:rPr>
                <w:rFonts w:ascii="Verdana" w:hAnsi="Verdana"/>
                <w:kern w:val="0"/>
                <w:szCs w:val="21"/>
              </w:rPr>
              <w:t>00</w:t>
            </w:r>
            <w:r>
              <w:rPr>
                <w:rFonts w:ascii="Verdana" w:hAnsi="Verdana" w:hint="eastAsia"/>
                <w:kern w:val="0"/>
                <w:szCs w:val="21"/>
              </w:rPr>
              <w:t>元</w:t>
            </w:r>
          </w:p>
        </w:tc>
        <w:tc>
          <w:tcPr>
            <w:tcW w:w="2752" w:type="dxa"/>
            <w:tcBorders>
              <w:top w:val="single" w:sz="4" w:space="0" w:color="auto"/>
              <w:left w:val="single" w:sz="4" w:space="0" w:color="auto"/>
              <w:bottom w:val="single" w:sz="4" w:space="0" w:color="auto"/>
              <w:right w:val="single" w:sz="4" w:space="0" w:color="auto"/>
            </w:tcBorders>
            <w:vAlign w:val="center"/>
          </w:tcPr>
          <w:p w:rsidR="00AB0E6A" w:rsidRDefault="00AB0E6A" w:rsidP="000106E6">
            <w:pPr>
              <w:widowControl/>
              <w:shd w:val="clear" w:color="auto" w:fill="FFFFFF"/>
              <w:snapToGrid w:val="0"/>
              <w:spacing w:before="100" w:beforeAutospacing="1" w:after="100" w:afterAutospacing="1" w:line="240" w:lineRule="atLeast"/>
              <w:contextualSpacing/>
              <w:jc w:val="center"/>
              <w:rPr>
                <w:rFonts w:ascii="Verdana" w:hAnsi="Verdana"/>
                <w:kern w:val="0"/>
                <w:szCs w:val="21"/>
              </w:rPr>
            </w:pPr>
            <w:r>
              <w:rPr>
                <w:rFonts w:ascii="Verdana" w:hAnsi="Verdana" w:hint="eastAsia"/>
                <w:kern w:val="0"/>
                <w:szCs w:val="21"/>
              </w:rPr>
              <w:t>12</w:t>
            </w:r>
            <w:r>
              <w:rPr>
                <w:rFonts w:ascii="Verdana" w:hAnsi="Verdana"/>
                <w:kern w:val="0"/>
                <w:szCs w:val="21"/>
              </w:rPr>
              <w:t>00</w:t>
            </w:r>
            <w:r>
              <w:rPr>
                <w:rFonts w:ascii="Verdana" w:hAnsi="Verdana" w:hint="eastAsia"/>
                <w:kern w:val="0"/>
                <w:szCs w:val="21"/>
              </w:rPr>
              <w:t>元</w:t>
            </w:r>
          </w:p>
        </w:tc>
      </w:tr>
      <w:tr w:rsidR="00AB0E6A" w:rsidTr="000106E6">
        <w:trPr>
          <w:trHeight w:val="558"/>
          <w:jc w:val="center"/>
        </w:trPr>
        <w:tc>
          <w:tcPr>
            <w:tcW w:w="3054" w:type="dxa"/>
            <w:tcBorders>
              <w:top w:val="single" w:sz="4" w:space="0" w:color="auto"/>
              <w:left w:val="single" w:sz="4" w:space="0" w:color="auto"/>
              <w:bottom w:val="single" w:sz="4" w:space="0" w:color="auto"/>
              <w:right w:val="single" w:sz="4" w:space="0" w:color="auto"/>
            </w:tcBorders>
            <w:hideMark/>
          </w:tcPr>
          <w:p w:rsidR="00AB0E6A" w:rsidRDefault="00AB0E6A" w:rsidP="000106E6">
            <w:pPr>
              <w:widowControl/>
              <w:shd w:val="clear" w:color="auto" w:fill="FFFFFF"/>
              <w:snapToGrid w:val="0"/>
              <w:spacing w:before="100" w:beforeAutospacing="1" w:after="100" w:afterAutospacing="1" w:line="240" w:lineRule="atLeast"/>
              <w:contextualSpacing/>
              <w:jc w:val="left"/>
              <w:rPr>
                <w:rFonts w:ascii="Verdana" w:hAnsi="Verdana"/>
                <w:kern w:val="0"/>
                <w:szCs w:val="21"/>
              </w:rPr>
            </w:pPr>
            <w:r>
              <w:rPr>
                <w:rFonts w:ascii="Verdana" w:hAnsi="Verdana" w:hint="eastAsia"/>
                <w:kern w:val="0"/>
                <w:szCs w:val="21"/>
              </w:rPr>
              <w:t>11</w:t>
            </w:r>
            <w:r>
              <w:rPr>
                <w:rFonts w:ascii="Verdana" w:hAnsi="Verdana" w:hint="eastAsia"/>
                <w:kern w:val="0"/>
                <w:szCs w:val="21"/>
              </w:rPr>
              <w:t>月</w:t>
            </w:r>
            <w:r>
              <w:rPr>
                <w:rFonts w:ascii="Verdana" w:hAnsi="Verdana" w:hint="eastAsia"/>
                <w:kern w:val="0"/>
                <w:szCs w:val="21"/>
              </w:rPr>
              <w:t>01</w:t>
            </w:r>
            <w:r>
              <w:rPr>
                <w:rFonts w:ascii="Verdana" w:hAnsi="Verdana"/>
                <w:kern w:val="0"/>
                <w:szCs w:val="21"/>
              </w:rPr>
              <w:t>-</w:t>
            </w:r>
            <w:r>
              <w:rPr>
                <w:rFonts w:ascii="Verdana" w:hAnsi="Verdana" w:hint="eastAsia"/>
                <w:kern w:val="0"/>
                <w:szCs w:val="21"/>
              </w:rPr>
              <w:t>03</w:t>
            </w:r>
            <w:r>
              <w:rPr>
                <w:rFonts w:ascii="Verdana" w:hAnsi="Verdana" w:hint="eastAsia"/>
                <w:kern w:val="0"/>
                <w:szCs w:val="21"/>
              </w:rPr>
              <w:t>日会议注册费用（学生</w:t>
            </w:r>
            <w:r>
              <w:rPr>
                <w:rFonts w:ascii="Verdana" w:hAnsi="Verdana"/>
                <w:kern w:val="0"/>
                <w:szCs w:val="21"/>
              </w:rPr>
              <w:t>/</w:t>
            </w:r>
            <w:r>
              <w:rPr>
                <w:rFonts w:ascii="Verdana" w:hAnsi="Verdana" w:hint="eastAsia"/>
                <w:kern w:val="0"/>
                <w:szCs w:val="21"/>
              </w:rPr>
              <w:t>博士）</w:t>
            </w:r>
          </w:p>
        </w:tc>
        <w:tc>
          <w:tcPr>
            <w:tcW w:w="2814" w:type="dxa"/>
            <w:tcBorders>
              <w:top w:val="single" w:sz="4" w:space="0" w:color="auto"/>
              <w:left w:val="single" w:sz="4" w:space="0" w:color="auto"/>
              <w:bottom w:val="single" w:sz="4" w:space="0" w:color="auto"/>
              <w:right w:val="single" w:sz="4" w:space="0" w:color="auto"/>
            </w:tcBorders>
            <w:vAlign w:val="center"/>
            <w:hideMark/>
          </w:tcPr>
          <w:p w:rsidR="00AB0E6A" w:rsidRDefault="00AB0E6A" w:rsidP="000106E6">
            <w:pPr>
              <w:widowControl/>
              <w:shd w:val="clear" w:color="auto" w:fill="FFFFFF"/>
              <w:snapToGrid w:val="0"/>
              <w:spacing w:before="100" w:beforeAutospacing="1" w:after="100" w:afterAutospacing="1" w:line="240" w:lineRule="atLeast"/>
              <w:contextualSpacing/>
              <w:jc w:val="center"/>
              <w:rPr>
                <w:rFonts w:ascii="Verdana" w:hAnsi="Verdana"/>
                <w:kern w:val="0"/>
                <w:szCs w:val="21"/>
              </w:rPr>
            </w:pPr>
            <w:r>
              <w:rPr>
                <w:rFonts w:ascii="Verdana" w:hAnsi="Verdana" w:hint="eastAsia"/>
                <w:kern w:val="0"/>
                <w:szCs w:val="21"/>
              </w:rPr>
              <w:t>5</w:t>
            </w:r>
            <w:r>
              <w:rPr>
                <w:rFonts w:ascii="Verdana" w:hAnsi="Verdana"/>
                <w:kern w:val="0"/>
                <w:szCs w:val="21"/>
              </w:rPr>
              <w:t>00</w:t>
            </w:r>
            <w:r>
              <w:rPr>
                <w:rFonts w:ascii="Verdana" w:hAnsi="Verdana" w:hint="eastAsia"/>
                <w:kern w:val="0"/>
                <w:szCs w:val="21"/>
              </w:rPr>
              <w:t>元</w:t>
            </w:r>
          </w:p>
        </w:tc>
        <w:tc>
          <w:tcPr>
            <w:tcW w:w="2752" w:type="dxa"/>
            <w:tcBorders>
              <w:top w:val="single" w:sz="4" w:space="0" w:color="auto"/>
              <w:left w:val="single" w:sz="4" w:space="0" w:color="auto"/>
              <w:bottom w:val="single" w:sz="4" w:space="0" w:color="auto"/>
              <w:right w:val="single" w:sz="4" w:space="0" w:color="auto"/>
            </w:tcBorders>
            <w:vAlign w:val="center"/>
          </w:tcPr>
          <w:p w:rsidR="00AB0E6A" w:rsidRDefault="00AB0E6A" w:rsidP="000106E6">
            <w:pPr>
              <w:widowControl/>
              <w:shd w:val="clear" w:color="auto" w:fill="FFFFFF"/>
              <w:snapToGrid w:val="0"/>
              <w:spacing w:before="100" w:beforeAutospacing="1" w:after="100" w:afterAutospacing="1" w:line="240" w:lineRule="atLeast"/>
              <w:contextualSpacing/>
              <w:jc w:val="center"/>
              <w:rPr>
                <w:rFonts w:ascii="Verdana" w:hAnsi="Verdana"/>
                <w:kern w:val="0"/>
                <w:szCs w:val="21"/>
              </w:rPr>
            </w:pPr>
            <w:r>
              <w:rPr>
                <w:rFonts w:ascii="Verdana" w:hAnsi="Verdana" w:hint="eastAsia"/>
                <w:kern w:val="0"/>
                <w:szCs w:val="21"/>
              </w:rPr>
              <w:t>6</w:t>
            </w:r>
            <w:r>
              <w:rPr>
                <w:rFonts w:ascii="Verdana" w:hAnsi="Verdana"/>
                <w:kern w:val="0"/>
                <w:szCs w:val="21"/>
              </w:rPr>
              <w:t>00</w:t>
            </w:r>
            <w:r>
              <w:rPr>
                <w:rFonts w:ascii="Verdana" w:hAnsi="Verdana" w:hint="eastAsia"/>
                <w:kern w:val="0"/>
                <w:szCs w:val="21"/>
              </w:rPr>
              <w:t>元</w:t>
            </w:r>
          </w:p>
        </w:tc>
      </w:tr>
    </w:tbl>
    <w:p w:rsidR="00AB0E6A" w:rsidRDefault="00AB0E6A" w:rsidP="00AB0E6A">
      <w:pPr>
        <w:widowControl/>
        <w:shd w:val="clear" w:color="auto" w:fill="FFFFFF"/>
        <w:snapToGrid w:val="0"/>
        <w:spacing w:before="100" w:beforeAutospacing="1" w:after="100" w:afterAutospacing="1" w:line="240" w:lineRule="atLeast"/>
        <w:contextualSpacing/>
        <w:jc w:val="left"/>
        <w:rPr>
          <w:rFonts w:ascii="Verdana" w:hAnsi="Verdana"/>
          <w:kern w:val="0"/>
          <w:szCs w:val="21"/>
        </w:rPr>
      </w:pPr>
      <w:r>
        <w:rPr>
          <w:rFonts w:ascii="Verdana" w:hAnsi="Verdana" w:cs="LucidaSans" w:hint="eastAsia"/>
          <w:b/>
          <w:kern w:val="0"/>
          <w:szCs w:val="21"/>
        </w:rPr>
        <w:t>备注：</w:t>
      </w:r>
      <w:r>
        <w:rPr>
          <w:rFonts w:ascii="Verdana" w:hAnsi="Verdana" w:hint="eastAsia"/>
          <w:kern w:val="0"/>
          <w:szCs w:val="21"/>
        </w:rPr>
        <w:t>参会注册报名以实际收到会务费为准。</w:t>
      </w:r>
    </w:p>
    <w:p w:rsidR="00AB0E6A" w:rsidRPr="003B6C63" w:rsidRDefault="00AB0E6A" w:rsidP="00AB0E6A">
      <w:pPr>
        <w:widowControl/>
        <w:shd w:val="clear" w:color="auto" w:fill="FFFFFF"/>
        <w:snapToGrid w:val="0"/>
        <w:spacing w:before="100" w:beforeAutospacing="1" w:after="100" w:afterAutospacing="1" w:line="240" w:lineRule="atLeast"/>
        <w:contextualSpacing/>
        <w:jc w:val="left"/>
        <w:rPr>
          <w:rFonts w:ascii="Verdana" w:hAnsi="Verdana"/>
          <w:b/>
          <w:kern w:val="0"/>
          <w:szCs w:val="21"/>
        </w:rPr>
      </w:pPr>
    </w:p>
    <w:p w:rsidR="00AB0E6A" w:rsidRDefault="00AB0E6A" w:rsidP="00AB0E6A">
      <w:pPr>
        <w:widowControl/>
        <w:shd w:val="clear" w:color="auto" w:fill="FFFFFF"/>
        <w:snapToGrid w:val="0"/>
        <w:spacing w:before="100" w:beforeAutospacing="1" w:after="100" w:afterAutospacing="1" w:line="240" w:lineRule="atLeast"/>
        <w:contextualSpacing/>
        <w:jc w:val="left"/>
        <w:rPr>
          <w:rFonts w:ascii="Verdana" w:hAnsi="Verdana"/>
          <w:b/>
          <w:kern w:val="0"/>
          <w:szCs w:val="21"/>
        </w:rPr>
      </w:pPr>
      <w:r>
        <w:rPr>
          <w:rFonts w:ascii="Verdana" w:hAnsi="Verdana" w:hint="eastAsia"/>
          <w:b/>
          <w:kern w:val="0"/>
          <w:szCs w:val="21"/>
        </w:rPr>
        <w:t>付款账户信息：</w:t>
      </w:r>
    </w:p>
    <w:p w:rsidR="00AB0E6A" w:rsidRDefault="00AB0E6A" w:rsidP="00AB0E6A">
      <w:pPr>
        <w:rPr>
          <w:rFonts w:ascii="Times New Roman" w:hAnsi="Times New Roman"/>
          <w:sz w:val="22"/>
          <w:szCs w:val="24"/>
        </w:rPr>
      </w:pPr>
      <w:r w:rsidRPr="00F64570">
        <w:rPr>
          <w:rFonts w:ascii="Times New Roman" w:hAnsi="Times New Roman"/>
          <w:sz w:val="22"/>
          <w:szCs w:val="24"/>
        </w:rPr>
        <w:t>请银行转账或汇款至以下账户，汇款后请将银行凭证发邮件或传真至会务组。</w:t>
      </w:r>
    </w:p>
    <w:p w:rsidR="00AB0E6A" w:rsidRPr="00F64570" w:rsidRDefault="00AB0E6A" w:rsidP="00AB0E6A">
      <w:pPr>
        <w:rPr>
          <w:rFonts w:ascii="Times New Roman" w:hAnsi="Times New Roman"/>
          <w:sz w:val="22"/>
          <w:szCs w:val="24"/>
        </w:rPr>
      </w:pPr>
    </w:p>
    <w:p w:rsidR="00AB0E6A" w:rsidRDefault="00AB0E6A" w:rsidP="00AB0E6A">
      <w:pPr>
        <w:spacing w:line="276" w:lineRule="auto"/>
        <w:rPr>
          <w:rFonts w:ascii="Arial" w:hAnsi="Arial" w:cs="Arial"/>
          <w:color w:val="000000"/>
          <w:szCs w:val="21"/>
        </w:rPr>
      </w:pPr>
      <w:r w:rsidRPr="00F64570">
        <w:rPr>
          <w:rFonts w:ascii="Times New Roman" w:hAnsi="Times New Roman"/>
          <w:b/>
          <w:sz w:val="22"/>
          <w:szCs w:val="24"/>
        </w:rPr>
        <w:t>账户全称：</w:t>
      </w:r>
      <w:r>
        <w:rPr>
          <w:rFonts w:ascii="Arial" w:hAnsi="Arial" w:cs="Arial"/>
          <w:color w:val="000000"/>
          <w:szCs w:val="21"/>
        </w:rPr>
        <w:t>中国药科大学</w:t>
      </w:r>
    </w:p>
    <w:p w:rsidR="00AB0E6A" w:rsidRPr="005E6ABB" w:rsidRDefault="00AB0E6A" w:rsidP="00AB0E6A">
      <w:pPr>
        <w:rPr>
          <w:rFonts w:ascii="Arial" w:hAnsi="Arial" w:cs="Arial"/>
          <w:color w:val="000000"/>
          <w:kern w:val="0"/>
          <w:szCs w:val="21"/>
        </w:rPr>
      </w:pPr>
      <w:r w:rsidRPr="00F64570">
        <w:rPr>
          <w:rFonts w:ascii="Times New Roman" w:hAnsi="Times New Roman"/>
          <w:b/>
          <w:sz w:val="22"/>
          <w:szCs w:val="24"/>
        </w:rPr>
        <w:t>开户</w:t>
      </w:r>
      <w:r>
        <w:rPr>
          <w:rFonts w:ascii="Times New Roman" w:hAnsi="Times New Roman" w:hint="eastAsia"/>
          <w:b/>
          <w:sz w:val="22"/>
          <w:szCs w:val="24"/>
        </w:rPr>
        <w:t>银</w:t>
      </w:r>
      <w:r w:rsidRPr="00F64570">
        <w:rPr>
          <w:rFonts w:ascii="Times New Roman" w:hAnsi="Times New Roman"/>
          <w:b/>
          <w:sz w:val="22"/>
          <w:szCs w:val="24"/>
        </w:rPr>
        <w:t>行：</w:t>
      </w:r>
      <w:r w:rsidRPr="005E6ABB">
        <w:rPr>
          <w:rFonts w:ascii="Arial" w:hAnsi="Arial" w:cs="Arial"/>
          <w:color w:val="000000"/>
          <w:kern w:val="0"/>
          <w:szCs w:val="21"/>
        </w:rPr>
        <w:t>南京工行湖南路支行</w:t>
      </w:r>
    </w:p>
    <w:p w:rsidR="00AB0E6A" w:rsidRDefault="00AB0E6A" w:rsidP="00AB0E6A">
      <w:pPr>
        <w:spacing w:line="276" w:lineRule="auto"/>
        <w:rPr>
          <w:rFonts w:ascii="Arial" w:hAnsi="Arial" w:cs="Arial"/>
          <w:color w:val="000000"/>
          <w:szCs w:val="21"/>
        </w:rPr>
      </w:pPr>
      <w:r w:rsidRPr="00655313">
        <w:rPr>
          <w:rFonts w:ascii="Times New Roman" w:hAnsi="Times New Roman"/>
          <w:b/>
          <w:sz w:val="22"/>
          <w:szCs w:val="24"/>
        </w:rPr>
        <w:t>账号：</w:t>
      </w:r>
      <w:r>
        <w:rPr>
          <w:rFonts w:ascii="Arial" w:hAnsi="Arial" w:cs="Arial"/>
          <w:color w:val="000000"/>
          <w:szCs w:val="21"/>
        </w:rPr>
        <w:t>4301011019001029831</w:t>
      </w:r>
    </w:p>
    <w:p w:rsidR="00AB0E6A" w:rsidRPr="005E6ABB" w:rsidRDefault="00AB0E6A" w:rsidP="00AB0E6A">
      <w:pPr>
        <w:spacing w:line="276" w:lineRule="auto"/>
        <w:rPr>
          <w:rFonts w:ascii="Arial" w:hAnsi="Arial" w:cs="Arial"/>
          <w:color w:val="FF0000"/>
          <w:szCs w:val="21"/>
          <w:u w:val="single"/>
        </w:rPr>
      </w:pPr>
      <w:r w:rsidRPr="005E6ABB">
        <w:rPr>
          <w:rFonts w:ascii="Arial" w:hAnsi="Arial" w:cs="Arial" w:hint="eastAsia"/>
          <w:color w:val="FF0000"/>
          <w:szCs w:val="21"/>
          <w:u w:val="single"/>
        </w:rPr>
        <w:t>注：</w:t>
      </w:r>
      <w:r w:rsidRPr="005E6ABB">
        <w:rPr>
          <w:rFonts w:ascii="Arial" w:hAnsi="Arial" w:cs="Arial"/>
          <w:color w:val="FF0000"/>
          <w:szCs w:val="21"/>
          <w:u w:val="single"/>
        </w:rPr>
        <w:t>汇款请</w:t>
      </w:r>
      <w:r w:rsidRPr="005E6ABB">
        <w:rPr>
          <w:rFonts w:ascii="Arial" w:hAnsi="Arial" w:cs="Arial" w:hint="eastAsia"/>
          <w:color w:val="FF0000"/>
          <w:szCs w:val="21"/>
          <w:u w:val="single"/>
        </w:rPr>
        <w:t>备注</w:t>
      </w:r>
      <w:r w:rsidRPr="005E6ABB">
        <w:rPr>
          <w:rFonts w:ascii="Arial" w:hAnsi="Arial" w:cs="Arial"/>
          <w:color w:val="FF0000"/>
          <w:szCs w:val="21"/>
          <w:u w:val="single"/>
        </w:rPr>
        <w:t>填写</w:t>
      </w:r>
      <w:r w:rsidRPr="005E6ABB">
        <w:rPr>
          <w:rFonts w:ascii="Arial" w:hAnsi="Arial" w:cs="Arial"/>
          <w:color w:val="FF0000"/>
          <w:szCs w:val="21"/>
          <w:u w:val="single"/>
        </w:rPr>
        <w:t>“2014</w:t>
      </w:r>
      <w:r w:rsidRPr="005E6ABB">
        <w:rPr>
          <w:rFonts w:ascii="Arial" w:hAnsi="Arial" w:cs="Arial"/>
          <w:color w:val="FF0000"/>
          <w:szCs w:val="21"/>
          <w:u w:val="single"/>
        </w:rPr>
        <w:t>创新药物成药性评价高层学术论坛会务费</w:t>
      </w:r>
      <w:r w:rsidRPr="005E6ABB">
        <w:rPr>
          <w:rFonts w:ascii="Arial" w:hAnsi="Arial" w:cs="Arial"/>
          <w:color w:val="FF0000"/>
          <w:szCs w:val="21"/>
          <w:u w:val="single"/>
        </w:rPr>
        <w:t>”</w:t>
      </w:r>
    </w:p>
    <w:p w:rsidR="00AB0E6A" w:rsidRPr="005E6ABB" w:rsidRDefault="00AB0E6A" w:rsidP="00AB0E6A">
      <w:pPr>
        <w:spacing w:line="276" w:lineRule="auto"/>
        <w:rPr>
          <w:rFonts w:ascii="Times New Roman" w:hAnsi="Times New Roman"/>
          <w:sz w:val="22"/>
          <w:szCs w:val="24"/>
        </w:rPr>
      </w:pPr>
    </w:p>
    <w:p w:rsidR="00AB0E6A" w:rsidRPr="007E771B" w:rsidRDefault="00AB0E6A" w:rsidP="00AB0E6A">
      <w:pPr>
        <w:rPr>
          <w:rFonts w:ascii="Times New Roman" w:hAnsi="Times New Roman"/>
          <w:b/>
          <w:sz w:val="22"/>
          <w:szCs w:val="24"/>
        </w:rPr>
      </w:pPr>
      <w:r w:rsidRPr="007E771B">
        <w:rPr>
          <w:rFonts w:ascii="Times New Roman" w:hAnsi="Times New Roman"/>
          <w:b/>
          <w:sz w:val="22"/>
          <w:szCs w:val="24"/>
        </w:rPr>
        <w:t>如有任何问题，欢迎垂询：</w:t>
      </w:r>
    </w:p>
    <w:p w:rsidR="00AB0E6A" w:rsidRDefault="00AB0E6A" w:rsidP="00AB0E6A">
      <w:pPr>
        <w:rPr>
          <w:rFonts w:ascii="Times New Roman" w:hAnsi="Times New Roman"/>
          <w:sz w:val="22"/>
          <w:szCs w:val="24"/>
        </w:rPr>
      </w:pPr>
      <w:r w:rsidRPr="00F64570">
        <w:rPr>
          <w:rFonts w:ascii="Times New Roman" w:hAnsi="Times New Roman"/>
          <w:sz w:val="22"/>
          <w:szCs w:val="24"/>
        </w:rPr>
        <w:t>会务组</w:t>
      </w:r>
      <w:r w:rsidRPr="00F64570">
        <w:rPr>
          <w:rFonts w:ascii="Times New Roman" w:hAnsi="Times New Roman" w:hint="eastAsia"/>
          <w:sz w:val="22"/>
          <w:szCs w:val="24"/>
        </w:rPr>
        <w:t>注册</w:t>
      </w:r>
      <w:r w:rsidRPr="00F64570">
        <w:rPr>
          <w:rFonts w:ascii="Times New Roman" w:hAnsi="Times New Roman"/>
          <w:sz w:val="22"/>
          <w:szCs w:val="24"/>
        </w:rPr>
        <w:t>联系人：</w:t>
      </w:r>
      <w:r>
        <w:rPr>
          <w:rFonts w:ascii="Times New Roman" w:hAnsi="Times New Roman" w:hint="eastAsia"/>
          <w:sz w:val="22"/>
          <w:szCs w:val="24"/>
        </w:rPr>
        <w:t>唐梅</w:t>
      </w:r>
    </w:p>
    <w:p w:rsidR="00AB0E6A" w:rsidRDefault="00AB0E6A" w:rsidP="00AB0E6A">
      <w:pPr>
        <w:rPr>
          <w:rFonts w:ascii="Times New Roman" w:hAnsi="Times New Roman"/>
          <w:sz w:val="22"/>
          <w:szCs w:val="24"/>
        </w:rPr>
      </w:pPr>
      <w:r>
        <w:rPr>
          <w:rFonts w:ascii="Times New Roman" w:hAnsi="Times New Roman" w:hint="eastAsia"/>
          <w:sz w:val="22"/>
          <w:szCs w:val="24"/>
        </w:rPr>
        <w:t>电话：</w:t>
      </w:r>
      <w:r>
        <w:rPr>
          <w:rFonts w:ascii="Times New Roman" w:hAnsi="Times New Roman" w:hint="eastAsia"/>
          <w:sz w:val="22"/>
          <w:szCs w:val="24"/>
        </w:rPr>
        <w:t xml:space="preserve">13438993207   </w:t>
      </w:r>
      <w:r>
        <w:rPr>
          <w:rFonts w:ascii="Times New Roman" w:hAnsi="Times New Roman" w:hint="eastAsia"/>
          <w:sz w:val="22"/>
          <w:szCs w:val="24"/>
        </w:rPr>
        <w:t>座机：</w:t>
      </w:r>
      <w:r>
        <w:rPr>
          <w:rFonts w:ascii="Times New Roman" w:hAnsi="Times New Roman" w:hint="eastAsia"/>
          <w:sz w:val="22"/>
          <w:szCs w:val="24"/>
        </w:rPr>
        <w:t>028-85154334-582</w:t>
      </w:r>
    </w:p>
    <w:p w:rsidR="00AB0E6A" w:rsidRPr="00C12F5D" w:rsidRDefault="00AB0E6A" w:rsidP="00AB0E6A">
      <w:pPr>
        <w:rPr>
          <w:rFonts w:ascii="Times New Roman" w:hAnsi="Times New Roman"/>
          <w:sz w:val="22"/>
          <w:szCs w:val="24"/>
        </w:rPr>
      </w:pPr>
      <w:r>
        <w:rPr>
          <w:rFonts w:ascii="Times New Roman" w:hAnsi="Times New Roman" w:hint="eastAsia"/>
          <w:sz w:val="22"/>
          <w:szCs w:val="24"/>
        </w:rPr>
        <w:t>邮箱：</w:t>
      </w:r>
      <w:r w:rsidRPr="00C12F5D">
        <w:rPr>
          <w:rFonts w:ascii="Times New Roman" w:hAnsi="Times New Roman"/>
          <w:sz w:val="22"/>
          <w:szCs w:val="24"/>
        </w:rPr>
        <w:t>cxyw2014@glpcd.com</w:t>
      </w:r>
    </w:p>
    <w:p w:rsidR="00AB0E6A" w:rsidRPr="00AB0E6A" w:rsidRDefault="00AB0E6A" w:rsidP="00AB0E6A">
      <w:pPr>
        <w:widowControl/>
        <w:adjustRightInd w:val="0"/>
        <w:spacing w:line="276" w:lineRule="auto"/>
        <w:ind w:right="80" w:firstLineChars="2250" w:firstLine="5400"/>
        <w:contextualSpacing/>
        <w:jc w:val="right"/>
        <w:rPr>
          <w:rFonts w:ascii="Times New Roman" w:hAnsi="Times New Roman" w:cs="Times New Roman"/>
          <w:color w:val="000000" w:themeColor="text1"/>
          <w:kern w:val="0"/>
          <w:sz w:val="24"/>
          <w:szCs w:val="24"/>
        </w:rPr>
      </w:pPr>
    </w:p>
    <w:sectPr w:rsidR="00AB0E6A" w:rsidRPr="00AB0E6A" w:rsidSect="00C92102">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E30" w:rsidRDefault="00DE0E30" w:rsidP="008A000F">
      <w:r>
        <w:separator/>
      </w:r>
    </w:p>
  </w:endnote>
  <w:endnote w:type="continuationSeparator" w:id="1">
    <w:p w:rsidR="00DE0E30" w:rsidRDefault="00DE0E30" w:rsidP="008A0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LucidaSans">
    <w:altName w:val="新宋体"/>
    <w:panose1 w:val="00000000000000000000"/>
    <w:charset w:val="00"/>
    <w:family w:val="swiss"/>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E30" w:rsidRDefault="00DE0E30" w:rsidP="008A000F">
      <w:r>
        <w:separator/>
      </w:r>
    </w:p>
  </w:footnote>
  <w:footnote w:type="continuationSeparator" w:id="1">
    <w:p w:rsidR="00DE0E30" w:rsidRDefault="00DE0E30" w:rsidP="008A00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0AB0"/>
    <w:multiLevelType w:val="hybridMultilevel"/>
    <w:tmpl w:val="48CE77F0"/>
    <w:lvl w:ilvl="0" w:tplc="9740120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82134E8"/>
    <w:multiLevelType w:val="hybridMultilevel"/>
    <w:tmpl w:val="C3786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04B3"/>
    <w:rsid w:val="0000631B"/>
    <w:rsid w:val="000232C6"/>
    <w:rsid w:val="00040813"/>
    <w:rsid w:val="000A0887"/>
    <w:rsid w:val="00127AA5"/>
    <w:rsid w:val="00131CD7"/>
    <w:rsid w:val="00143903"/>
    <w:rsid w:val="00191707"/>
    <w:rsid w:val="00191D5D"/>
    <w:rsid w:val="001C6D01"/>
    <w:rsid w:val="001F4B2E"/>
    <w:rsid w:val="00207714"/>
    <w:rsid w:val="0025441D"/>
    <w:rsid w:val="00293906"/>
    <w:rsid w:val="00310C84"/>
    <w:rsid w:val="003543C6"/>
    <w:rsid w:val="003619EB"/>
    <w:rsid w:val="00396202"/>
    <w:rsid w:val="003C1F62"/>
    <w:rsid w:val="003D2BC3"/>
    <w:rsid w:val="003D5CF9"/>
    <w:rsid w:val="004461C4"/>
    <w:rsid w:val="004547AD"/>
    <w:rsid w:val="00473950"/>
    <w:rsid w:val="0049134F"/>
    <w:rsid w:val="004F1B9B"/>
    <w:rsid w:val="00526046"/>
    <w:rsid w:val="00540255"/>
    <w:rsid w:val="00552AB7"/>
    <w:rsid w:val="00610AD3"/>
    <w:rsid w:val="00682E65"/>
    <w:rsid w:val="006B2291"/>
    <w:rsid w:val="006F5C7D"/>
    <w:rsid w:val="00757EAA"/>
    <w:rsid w:val="007F71D0"/>
    <w:rsid w:val="00830FE5"/>
    <w:rsid w:val="008710D9"/>
    <w:rsid w:val="008A000F"/>
    <w:rsid w:val="008B2735"/>
    <w:rsid w:val="008C119D"/>
    <w:rsid w:val="008C2871"/>
    <w:rsid w:val="008D6B32"/>
    <w:rsid w:val="008F3F0D"/>
    <w:rsid w:val="00997D37"/>
    <w:rsid w:val="009B3CFD"/>
    <w:rsid w:val="009C04B3"/>
    <w:rsid w:val="00AB0E6A"/>
    <w:rsid w:val="00C37E2C"/>
    <w:rsid w:val="00C41742"/>
    <w:rsid w:val="00C92102"/>
    <w:rsid w:val="00CC1449"/>
    <w:rsid w:val="00CF2218"/>
    <w:rsid w:val="00D1002B"/>
    <w:rsid w:val="00D724F3"/>
    <w:rsid w:val="00DD4539"/>
    <w:rsid w:val="00DE0E30"/>
    <w:rsid w:val="00DF5676"/>
    <w:rsid w:val="00E42F27"/>
    <w:rsid w:val="00EA6E33"/>
    <w:rsid w:val="00F51488"/>
    <w:rsid w:val="00F77CF9"/>
    <w:rsid w:val="00F900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AA5"/>
    <w:rPr>
      <w:strike w:val="0"/>
      <w:dstrike w:val="0"/>
      <w:color w:val="000000"/>
      <w:u w:val="none"/>
      <w:effect w:val="none"/>
    </w:rPr>
  </w:style>
  <w:style w:type="paragraph" w:styleId="a4">
    <w:name w:val="List Paragraph"/>
    <w:basedOn w:val="a"/>
    <w:uiPriority w:val="34"/>
    <w:qFormat/>
    <w:rsid w:val="006B2291"/>
    <w:pPr>
      <w:ind w:firstLineChars="200" w:firstLine="420"/>
    </w:pPr>
  </w:style>
  <w:style w:type="paragraph" w:styleId="a5">
    <w:name w:val="header"/>
    <w:basedOn w:val="a"/>
    <w:link w:val="Char"/>
    <w:uiPriority w:val="99"/>
    <w:unhideWhenUsed/>
    <w:rsid w:val="008A0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A000F"/>
    <w:rPr>
      <w:sz w:val="18"/>
      <w:szCs w:val="18"/>
    </w:rPr>
  </w:style>
  <w:style w:type="paragraph" w:styleId="a6">
    <w:name w:val="footer"/>
    <w:basedOn w:val="a"/>
    <w:link w:val="Char0"/>
    <w:uiPriority w:val="99"/>
    <w:unhideWhenUsed/>
    <w:rsid w:val="008A000F"/>
    <w:pPr>
      <w:tabs>
        <w:tab w:val="center" w:pos="4153"/>
        <w:tab w:val="right" w:pos="8306"/>
      </w:tabs>
      <w:snapToGrid w:val="0"/>
      <w:jc w:val="left"/>
    </w:pPr>
    <w:rPr>
      <w:sz w:val="18"/>
      <w:szCs w:val="18"/>
    </w:rPr>
  </w:style>
  <w:style w:type="character" w:customStyle="1" w:styleId="Char0">
    <w:name w:val="页脚 Char"/>
    <w:basedOn w:val="a0"/>
    <w:link w:val="a6"/>
    <w:uiPriority w:val="99"/>
    <w:rsid w:val="008A000F"/>
    <w:rPr>
      <w:sz w:val="18"/>
      <w:szCs w:val="18"/>
    </w:rPr>
  </w:style>
  <w:style w:type="character" w:styleId="a7">
    <w:name w:val="annotation reference"/>
    <w:basedOn w:val="a0"/>
    <w:uiPriority w:val="99"/>
    <w:semiHidden/>
    <w:unhideWhenUsed/>
    <w:rsid w:val="001F4B2E"/>
    <w:rPr>
      <w:sz w:val="21"/>
      <w:szCs w:val="21"/>
    </w:rPr>
  </w:style>
  <w:style w:type="paragraph" w:styleId="a8">
    <w:name w:val="annotation text"/>
    <w:basedOn w:val="a"/>
    <w:link w:val="Char1"/>
    <w:uiPriority w:val="99"/>
    <w:semiHidden/>
    <w:unhideWhenUsed/>
    <w:rsid w:val="001F4B2E"/>
    <w:pPr>
      <w:jc w:val="left"/>
    </w:pPr>
  </w:style>
  <w:style w:type="character" w:customStyle="1" w:styleId="Char1">
    <w:name w:val="批注文字 Char"/>
    <w:basedOn w:val="a0"/>
    <w:link w:val="a8"/>
    <w:uiPriority w:val="99"/>
    <w:semiHidden/>
    <w:rsid w:val="001F4B2E"/>
  </w:style>
  <w:style w:type="paragraph" w:styleId="a9">
    <w:name w:val="annotation subject"/>
    <w:basedOn w:val="a8"/>
    <w:next w:val="a8"/>
    <w:link w:val="Char2"/>
    <w:uiPriority w:val="99"/>
    <w:semiHidden/>
    <w:unhideWhenUsed/>
    <w:rsid w:val="001F4B2E"/>
    <w:rPr>
      <w:b/>
      <w:bCs/>
    </w:rPr>
  </w:style>
  <w:style w:type="character" w:customStyle="1" w:styleId="Char2">
    <w:name w:val="批注主题 Char"/>
    <w:basedOn w:val="Char1"/>
    <w:link w:val="a9"/>
    <w:uiPriority w:val="99"/>
    <w:semiHidden/>
    <w:rsid w:val="001F4B2E"/>
    <w:rPr>
      <w:b/>
      <w:bCs/>
    </w:rPr>
  </w:style>
  <w:style w:type="paragraph" w:styleId="aa">
    <w:name w:val="Balloon Text"/>
    <w:basedOn w:val="a"/>
    <w:link w:val="Char3"/>
    <w:uiPriority w:val="99"/>
    <w:semiHidden/>
    <w:unhideWhenUsed/>
    <w:rsid w:val="001F4B2E"/>
    <w:rPr>
      <w:sz w:val="18"/>
      <w:szCs w:val="18"/>
    </w:rPr>
  </w:style>
  <w:style w:type="character" w:customStyle="1" w:styleId="Char3">
    <w:name w:val="批注框文本 Char"/>
    <w:basedOn w:val="a0"/>
    <w:link w:val="aa"/>
    <w:uiPriority w:val="99"/>
    <w:semiHidden/>
    <w:rsid w:val="001F4B2E"/>
    <w:rPr>
      <w:sz w:val="18"/>
      <w:szCs w:val="18"/>
    </w:rPr>
  </w:style>
  <w:style w:type="paragraph" w:styleId="ab">
    <w:name w:val="Date"/>
    <w:basedOn w:val="a"/>
    <w:next w:val="a"/>
    <w:link w:val="Char4"/>
    <w:uiPriority w:val="99"/>
    <w:semiHidden/>
    <w:unhideWhenUsed/>
    <w:rsid w:val="00AB0E6A"/>
    <w:pPr>
      <w:ind w:leftChars="2500" w:left="100"/>
    </w:pPr>
  </w:style>
  <w:style w:type="character" w:customStyle="1" w:styleId="Char4">
    <w:name w:val="日期 Char"/>
    <w:basedOn w:val="a0"/>
    <w:link w:val="ab"/>
    <w:uiPriority w:val="99"/>
    <w:semiHidden/>
    <w:rsid w:val="00AB0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AA5"/>
    <w:rPr>
      <w:strike w:val="0"/>
      <w:dstrike w:val="0"/>
      <w:color w:val="000000"/>
      <w:u w:val="none"/>
      <w:effect w:val="none"/>
    </w:rPr>
  </w:style>
  <w:style w:type="paragraph" w:styleId="a4">
    <w:name w:val="List Paragraph"/>
    <w:basedOn w:val="a"/>
    <w:uiPriority w:val="34"/>
    <w:qFormat/>
    <w:rsid w:val="006B2291"/>
    <w:pPr>
      <w:ind w:firstLineChars="200" w:firstLine="420"/>
    </w:pPr>
  </w:style>
  <w:style w:type="paragraph" w:styleId="a5">
    <w:name w:val="header"/>
    <w:basedOn w:val="a"/>
    <w:link w:val="Char"/>
    <w:uiPriority w:val="99"/>
    <w:unhideWhenUsed/>
    <w:rsid w:val="008A0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A000F"/>
    <w:rPr>
      <w:sz w:val="18"/>
      <w:szCs w:val="18"/>
    </w:rPr>
  </w:style>
  <w:style w:type="paragraph" w:styleId="a6">
    <w:name w:val="footer"/>
    <w:basedOn w:val="a"/>
    <w:link w:val="Char0"/>
    <w:uiPriority w:val="99"/>
    <w:unhideWhenUsed/>
    <w:rsid w:val="008A000F"/>
    <w:pPr>
      <w:tabs>
        <w:tab w:val="center" w:pos="4153"/>
        <w:tab w:val="right" w:pos="8306"/>
      </w:tabs>
      <w:snapToGrid w:val="0"/>
      <w:jc w:val="left"/>
    </w:pPr>
    <w:rPr>
      <w:sz w:val="18"/>
      <w:szCs w:val="18"/>
    </w:rPr>
  </w:style>
  <w:style w:type="character" w:customStyle="1" w:styleId="Char0">
    <w:name w:val="页脚 Char"/>
    <w:basedOn w:val="a0"/>
    <w:link w:val="a6"/>
    <w:uiPriority w:val="99"/>
    <w:rsid w:val="008A000F"/>
    <w:rPr>
      <w:sz w:val="18"/>
      <w:szCs w:val="18"/>
    </w:rPr>
  </w:style>
</w:styles>
</file>

<file path=word/webSettings.xml><?xml version="1.0" encoding="utf-8"?>
<w:webSettings xmlns:r="http://schemas.openxmlformats.org/officeDocument/2006/relationships" xmlns:w="http://schemas.openxmlformats.org/wordprocessingml/2006/main">
  <w:divs>
    <w:div w:id="58368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9779E-237D-469E-A727-27DFEB42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3</Pages>
  <Words>263</Words>
  <Characters>1505</Characters>
  <Application>Microsoft Office Word</Application>
  <DocSecurity>0</DocSecurity>
  <Lines>12</Lines>
  <Paragraphs>3</Paragraphs>
  <ScaleCrop>false</ScaleCrop>
  <Company>http://sdwm.org</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微软用户</cp:lastModifiedBy>
  <cp:revision>44</cp:revision>
  <dcterms:created xsi:type="dcterms:W3CDTF">2014-08-01T03:23:00Z</dcterms:created>
  <dcterms:modified xsi:type="dcterms:W3CDTF">2014-09-18T05:03:00Z</dcterms:modified>
</cp:coreProperties>
</file>